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F768" w14:textId="52731033" w:rsidR="000D397E" w:rsidRDefault="00536AA7" w:rsidP="00403963">
      <w:pPr>
        <w:spacing w:before="79" w:line="480" w:lineRule="auto"/>
        <w:ind w:left="3099" w:right="2912"/>
        <w:rPr>
          <w:b/>
          <w:sz w:val="24"/>
        </w:rPr>
      </w:pPr>
      <w:r>
        <w:rPr>
          <w:b/>
          <w:sz w:val="24"/>
        </w:rPr>
        <w:t>ADVERTISEMENT</w:t>
      </w:r>
      <w:r>
        <w:rPr>
          <w:b/>
          <w:spacing w:val="-15"/>
          <w:sz w:val="24"/>
        </w:rPr>
        <w:t xml:space="preserve"> </w:t>
      </w:r>
      <w:r>
        <w:rPr>
          <w:b/>
          <w:sz w:val="24"/>
        </w:rPr>
        <w:t>FOR</w:t>
      </w:r>
      <w:r>
        <w:rPr>
          <w:b/>
          <w:spacing w:val="-15"/>
          <w:sz w:val="24"/>
        </w:rPr>
        <w:t xml:space="preserve"> </w:t>
      </w:r>
      <w:r>
        <w:rPr>
          <w:b/>
          <w:sz w:val="24"/>
        </w:rPr>
        <w:t>BIDS</w:t>
      </w:r>
    </w:p>
    <w:p w14:paraId="3EC8F769" w14:textId="77777777" w:rsidR="000D397E" w:rsidRDefault="000D397E">
      <w:pPr>
        <w:pStyle w:val="BodyText"/>
        <w:rPr>
          <w:b/>
        </w:rPr>
      </w:pPr>
    </w:p>
    <w:p w14:paraId="3EC8F76A" w14:textId="77777777" w:rsidR="000D397E" w:rsidRDefault="00536AA7">
      <w:pPr>
        <w:pStyle w:val="BodyText"/>
      </w:pPr>
      <w:r>
        <w:t>Notice</w:t>
      </w:r>
      <w:r>
        <w:rPr>
          <w:spacing w:val="-5"/>
        </w:rPr>
        <w:t xml:space="preserve"> </w:t>
      </w:r>
      <w:r>
        <w:t>is</w:t>
      </w:r>
      <w:r>
        <w:rPr>
          <w:spacing w:val="-3"/>
        </w:rPr>
        <w:t xml:space="preserve"> </w:t>
      </w:r>
      <w:r>
        <w:t>hereby</w:t>
      </w:r>
      <w:r>
        <w:rPr>
          <w:spacing w:val="-3"/>
        </w:rPr>
        <w:t xml:space="preserve"> </w:t>
      </w:r>
      <w:r>
        <w:t>given</w:t>
      </w:r>
      <w:r>
        <w:rPr>
          <w:spacing w:val="-3"/>
        </w:rPr>
        <w:t xml:space="preserve"> </w:t>
      </w:r>
      <w:r>
        <w:t>that</w:t>
      </w:r>
      <w:r>
        <w:rPr>
          <w:spacing w:val="-3"/>
        </w:rPr>
        <w:t xml:space="preserve"> </w:t>
      </w:r>
      <w:r>
        <w:t>the</w:t>
      </w:r>
      <w:r>
        <w:rPr>
          <w:spacing w:val="-3"/>
        </w:rPr>
        <w:t xml:space="preserve"> </w:t>
      </w:r>
      <w:r>
        <w:t>Board</w:t>
      </w:r>
      <w:r>
        <w:rPr>
          <w:spacing w:val="-3"/>
        </w:rPr>
        <w:t xml:space="preserve"> </w:t>
      </w:r>
      <w:r>
        <w:t>of</w:t>
      </w:r>
      <w:r>
        <w:rPr>
          <w:spacing w:val="-5"/>
        </w:rPr>
        <w:t xml:space="preserve"> </w:t>
      </w:r>
      <w:r>
        <w:t>Directors</w:t>
      </w:r>
      <w:r>
        <w:rPr>
          <w:spacing w:val="-1"/>
        </w:rPr>
        <w:t xml:space="preserve"> </w:t>
      </w:r>
      <w:r>
        <w:t>of</w:t>
      </w:r>
      <w:r>
        <w:rPr>
          <w:spacing w:val="-3"/>
        </w:rPr>
        <w:t xml:space="preserve"> </w:t>
      </w:r>
      <w:r>
        <w:t>the</w:t>
      </w:r>
      <w:r>
        <w:rPr>
          <w:spacing w:val="-5"/>
        </w:rPr>
        <w:t xml:space="preserve"> </w:t>
      </w:r>
      <w:r>
        <w:t>Sacramento</w:t>
      </w:r>
      <w:r>
        <w:rPr>
          <w:spacing w:val="-3"/>
        </w:rPr>
        <w:t xml:space="preserve"> </w:t>
      </w:r>
      <w:r>
        <w:t>Area</w:t>
      </w:r>
      <w:r>
        <w:rPr>
          <w:spacing w:val="-2"/>
        </w:rPr>
        <w:t xml:space="preserve"> </w:t>
      </w:r>
      <w:r>
        <w:t>Sewer</w:t>
      </w:r>
      <w:r>
        <w:rPr>
          <w:spacing w:val="-3"/>
        </w:rPr>
        <w:t xml:space="preserve"> </w:t>
      </w:r>
      <w:r>
        <w:t>District</w:t>
      </w:r>
      <w:r>
        <w:rPr>
          <w:spacing w:val="-3"/>
        </w:rPr>
        <w:t xml:space="preserve"> </w:t>
      </w:r>
      <w:r>
        <w:t>of Sacramento County, California, will receive sealed bids as follows:</w:t>
      </w:r>
    </w:p>
    <w:p w14:paraId="3EC8F76B" w14:textId="77777777" w:rsidR="000D397E" w:rsidRDefault="000D397E">
      <w:pPr>
        <w:pStyle w:val="BodyText"/>
      </w:pPr>
    </w:p>
    <w:p w14:paraId="3EC8F76C" w14:textId="77777777" w:rsidR="000D397E" w:rsidRDefault="00536AA7">
      <w:pPr>
        <w:pStyle w:val="BodyText"/>
        <w:tabs>
          <w:tab w:val="left" w:pos="3708"/>
        </w:tabs>
        <w:ind w:left="108"/>
      </w:pPr>
      <w:r>
        <w:t>BID</w:t>
      </w:r>
      <w:r>
        <w:rPr>
          <w:spacing w:val="-4"/>
        </w:rPr>
        <w:t xml:space="preserve"> </w:t>
      </w:r>
      <w:r>
        <w:rPr>
          <w:spacing w:val="-2"/>
        </w:rPr>
        <w:t>DATE:</w:t>
      </w:r>
      <w:r>
        <w:tab/>
        <w:t>September</w:t>
      </w:r>
      <w:r>
        <w:rPr>
          <w:spacing w:val="-3"/>
        </w:rPr>
        <w:t xml:space="preserve"> </w:t>
      </w:r>
      <w:r>
        <w:t>25,</w:t>
      </w:r>
      <w:r>
        <w:rPr>
          <w:spacing w:val="-2"/>
        </w:rPr>
        <w:t xml:space="preserve"> </w:t>
      </w:r>
      <w:r>
        <w:rPr>
          <w:spacing w:val="-4"/>
        </w:rPr>
        <w:t>2025</w:t>
      </w:r>
    </w:p>
    <w:p w14:paraId="3EC8F76D" w14:textId="77777777" w:rsidR="000D397E" w:rsidRDefault="000D397E">
      <w:pPr>
        <w:pStyle w:val="BodyText"/>
      </w:pPr>
    </w:p>
    <w:p w14:paraId="3EC8F76E" w14:textId="77777777" w:rsidR="000D397E" w:rsidRDefault="00536AA7">
      <w:pPr>
        <w:pStyle w:val="BodyText"/>
        <w:tabs>
          <w:tab w:val="left" w:pos="3708"/>
        </w:tabs>
        <w:ind w:left="3709" w:right="2912" w:hanging="3601"/>
      </w:pPr>
      <w:r>
        <w:t>SUBMIT BIDS TO:</w:t>
      </w:r>
      <w:r>
        <w:tab/>
        <w:t>Sacramento</w:t>
      </w:r>
      <w:r>
        <w:rPr>
          <w:spacing w:val="-13"/>
        </w:rPr>
        <w:t xml:space="preserve"> </w:t>
      </w:r>
      <w:r>
        <w:t>Area</w:t>
      </w:r>
      <w:r>
        <w:rPr>
          <w:spacing w:val="-14"/>
        </w:rPr>
        <w:t xml:space="preserve"> </w:t>
      </w:r>
      <w:r>
        <w:t>Sewer</w:t>
      </w:r>
      <w:r>
        <w:rPr>
          <w:spacing w:val="-13"/>
        </w:rPr>
        <w:t xml:space="preserve"> </w:t>
      </w:r>
      <w:r>
        <w:t>District Contract Services</w:t>
      </w:r>
    </w:p>
    <w:p w14:paraId="3EC8F76F" w14:textId="77777777" w:rsidR="000D397E" w:rsidRDefault="00536AA7">
      <w:pPr>
        <w:pStyle w:val="BodyText"/>
        <w:spacing w:before="1"/>
        <w:ind w:left="3709"/>
      </w:pPr>
      <w:r>
        <w:t>10060</w:t>
      </w:r>
      <w:r>
        <w:rPr>
          <w:spacing w:val="-3"/>
        </w:rPr>
        <w:t xml:space="preserve"> </w:t>
      </w:r>
      <w:r>
        <w:t>Goethe</w:t>
      </w:r>
      <w:r>
        <w:rPr>
          <w:spacing w:val="-1"/>
        </w:rPr>
        <w:t xml:space="preserve"> </w:t>
      </w:r>
      <w:r>
        <w:rPr>
          <w:spacing w:val="-4"/>
        </w:rPr>
        <w:t>Road</w:t>
      </w:r>
    </w:p>
    <w:p w14:paraId="3EC8F770" w14:textId="77777777" w:rsidR="000D397E" w:rsidRDefault="00536AA7">
      <w:pPr>
        <w:pStyle w:val="BodyText"/>
        <w:ind w:left="3709"/>
      </w:pPr>
      <w:r>
        <w:t>Sacramento,</w:t>
      </w:r>
      <w:r>
        <w:rPr>
          <w:spacing w:val="-4"/>
        </w:rPr>
        <w:t xml:space="preserve"> </w:t>
      </w:r>
      <w:r>
        <w:t>CA</w:t>
      </w:r>
      <w:r>
        <w:rPr>
          <w:spacing w:val="-2"/>
        </w:rPr>
        <w:t xml:space="preserve"> 95827</w:t>
      </w:r>
    </w:p>
    <w:p w14:paraId="3EC8F771" w14:textId="77777777" w:rsidR="000D397E" w:rsidRDefault="00536AA7">
      <w:pPr>
        <w:pStyle w:val="BodyText"/>
        <w:ind w:left="3709"/>
      </w:pPr>
      <w:r>
        <w:t>Until</w:t>
      </w:r>
      <w:r>
        <w:rPr>
          <w:spacing w:val="-1"/>
        </w:rPr>
        <w:t xml:space="preserve"> </w:t>
      </w:r>
      <w:r>
        <w:t>11:00 A.M.</w:t>
      </w:r>
      <w:r>
        <w:rPr>
          <w:spacing w:val="-1"/>
        </w:rPr>
        <w:t xml:space="preserve"> </w:t>
      </w:r>
      <w:r>
        <w:t>(Local</w:t>
      </w:r>
      <w:r>
        <w:rPr>
          <w:spacing w:val="-1"/>
        </w:rPr>
        <w:t xml:space="preserve"> </w:t>
      </w:r>
      <w:r>
        <w:rPr>
          <w:spacing w:val="-2"/>
        </w:rPr>
        <w:t>Time)</w:t>
      </w:r>
    </w:p>
    <w:p w14:paraId="3EC8F772" w14:textId="77777777" w:rsidR="000D397E" w:rsidRDefault="000D397E">
      <w:pPr>
        <w:pStyle w:val="BodyText"/>
      </w:pPr>
    </w:p>
    <w:p w14:paraId="3EC8F773" w14:textId="77777777" w:rsidR="000D397E" w:rsidRDefault="00536AA7">
      <w:pPr>
        <w:pStyle w:val="BodyText"/>
        <w:ind w:left="3709"/>
      </w:pPr>
      <w:r>
        <w:t>Bids</w:t>
      </w:r>
      <w:r>
        <w:rPr>
          <w:spacing w:val="-4"/>
        </w:rPr>
        <w:t xml:space="preserve"> </w:t>
      </w:r>
      <w:r>
        <w:t>will</w:t>
      </w:r>
      <w:r>
        <w:rPr>
          <w:spacing w:val="-4"/>
        </w:rPr>
        <w:t xml:space="preserve"> </w:t>
      </w:r>
      <w:r>
        <w:t>be</w:t>
      </w:r>
      <w:r>
        <w:rPr>
          <w:spacing w:val="-5"/>
        </w:rPr>
        <w:t xml:space="preserve"> </w:t>
      </w:r>
      <w:r>
        <w:t>publicly</w:t>
      </w:r>
      <w:r>
        <w:rPr>
          <w:spacing w:val="-4"/>
        </w:rPr>
        <w:t xml:space="preserve"> </w:t>
      </w:r>
      <w:r>
        <w:t>opened</w:t>
      </w:r>
      <w:r>
        <w:rPr>
          <w:spacing w:val="-4"/>
        </w:rPr>
        <w:t xml:space="preserve"> </w:t>
      </w:r>
      <w:r>
        <w:t>and</w:t>
      </w:r>
      <w:r>
        <w:rPr>
          <w:spacing w:val="-4"/>
        </w:rPr>
        <w:t xml:space="preserve"> </w:t>
      </w:r>
      <w:r>
        <w:t>read</w:t>
      </w:r>
      <w:r>
        <w:rPr>
          <w:spacing w:val="-4"/>
        </w:rPr>
        <w:t xml:space="preserve"> </w:t>
      </w:r>
      <w:r>
        <w:t>at</w:t>
      </w:r>
      <w:r>
        <w:rPr>
          <w:spacing w:val="-4"/>
        </w:rPr>
        <w:t xml:space="preserve"> </w:t>
      </w:r>
      <w:r>
        <w:t>the</w:t>
      </w:r>
      <w:r>
        <w:rPr>
          <w:spacing w:val="-5"/>
        </w:rPr>
        <w:t xml:space="preserve"> </w:t>
      </w:r>
      <w:r>
        <w:t>time</w:t>
      </w:r>
      <w:r>
        <w:rPr>
          <w:spacing w:val="-3"/>
        </w:rPr>
        <w:t xml:space="preserve"> </w:t>
      </w:r>
      <w:r>
        <w:t>and</w:t>
      </w:r>
      <w:r>
        <w:rPr>
          <w:spacing w:val="-4"/>
        </w:rPr>
        <w:t xml:space="preserve"> </w:t>
      </w:r>
      <w:r>
        <w:t>place indicated above.</w:t>
      </w:r>
    </w:p>
    <w:p w14:paraId="3EC8F774" w14:textId="77777777" w:rsidR="000D397E" w:rsidRDefault="000D397E">
      <w:pPr>
        <w:pStyle w:val="BodyText"/>
      </w:pPr>
    </w:p>
    <w:p w14:paraId="3EC8F775" w14:textId="77777777" w:rsidR="000D397E" w:rsidRDefault="00536AA7">
      <w:pPr>
        <w:pStyle w:val="BodyText"/>
        <w:tabs>
          <w:tab w:val="left" w:pos="3708"/>
        </w:tabs>
        <w:spacing w:line="480" w:lineRule="auto"/>
        <w:ind w:left="108" w:right="1558"/>
      </w:pPr>
      <w:r>
        <w:rPr>
          <w:spacing w:val="-4"/>
        </w:rPr>
        <w:t>FOR:</w:t>
      </w:r>
      <w:r>
        <w:tab/>
        <w:t>Lined</w:t>
      </w:r>
      <w:r>
        <w:rPr>
          <w:spacing w:val="-7"/>
        </w:rPr>
        <w:t xml:space="preserve"> </w:t>
      </w:r>
      <w:r>
        <w:t>Dedicated</w:t>
      </w:r>
      <w:r>
        <w:rPr>
          <w:spacing w:val="-7"/>
        </w:rPr>
        <w:t xml:space="preserve"> </w:t>
      </w:r>
      <w:r>
        <w:t>Land</w:t>
      </w:r>
      <w:r>
        <w:rPr>
          <w:spacing w:val="-7"/>
        </w:rPr>
        <w:t xml:space="preserve"> </w:t>
      </w:r>
      <w:r>
        <w:t>Disposal</w:t>
      </w:r>
      <w:r>
        <w:rPr>
          <w:spacing w:val="-7"/>
        </w:rPr>
        <w:t xml:space="preserve"> </w:t>
      </w:r>
      <w:r>
        <w:t>Unit</w:t>
      </w:r>
      <w:r>
        <w:rPr>
          <w:spacing w:val="-7"/>
        </w:rPr>
        <w:t xml:space="preserve"> </w:t>
      </w:r>
      <w:r>
        <w:t>1</w:t>
      </w:r>
      <w:r>
        <w:rPr>
          <w:spacing w:val="-7"/>
        </w:rPr>
        <w:t xml:space="preserve"> </w:t>
      </w:r>
      <w:r>
        <w:t>Project CONTRACT NUMBER:</w:t>
      </w:r>
      <w:r>
        <w:tab/>
        <w:t>CONTRACT NO. 6043</w:t>
      </w:r>
    </w:p>
    <w:p w14:paraId="3EC8F776" w14:textId="77777777" w:rsidR="000D397E" w:rsidRDefault="00536AA7">
      <w:pPr>
        <w:ind w:left="108"/>
        <w:rPr>
          <w:sz w:val="24"/>
        </w:rPr>
      </w:pPr>
      <w:r>
        <w:rPr>
          <w:sz w:val="24"/>
        </w:rPr>
        <w:t>ESTIMATED</w:t>
      </w:r>
      <w:r>
        <w:rPr>
          <w:spacing w:val="-1"/>
          <w:sz w:val="24"/>
        </w:rPr>
        <w:t xml:space="preserve"> </w:t>
      </w:r>
      <w:r>
        <w:rPr>
          <w:sz w:val="24"/>
        </w:rPr>
        <w:t>CONTRACT COST:</w:t>
      </w:r>
      <w:r>
        <w:rPr>
          <w:spacing w:val="54"/>
          <w:w w:val="150"/>
          <w:sz w:val="24"/>
        </w:rPr>
        <w:t xml:space="preserve"> </w:t>
      </w:r>
      <w:r>
        <w:rPr>
          <w:spacing w:val="-2"/>
          <w:sz w:val="24"/>
        </w:rPr>
        <w:t>$18,900,000</w:t>
      </w:r>
    </w:p>
    <w:p w14:paraId="3EC8F777" w14:textId="77777777" w:rsidR="000D397E" w:rsidRDefault="000D397E">
      <w:pPr>
        <w:pStyle w:val="BodyText"/>
        <w:spacing w:before="3"/>
        <w:rPr>
          <w:sz w:val="16"/>
        </w:rPr>
      </w:pPr>
    </w:p>
    <w:p w14:paraId="3EC8F778" w14:textId="77777777" w:rsidR="000D397E" w:rsidRDefault="000D397E">
      <w:pPr>
        <w:pStyle w:val="BodyText"/>
        <w:rPr>
          <w:sz w:val="16"/>
        </w:rPr>
        <w:sectPr w:rsidR="000D397E">
          <w:footerReference w:type="default" r:id="rId7"/>
          <w:type w:val="continuous"/>
          <w:pgSz w:w="12240" w:h="15840"/>
          <w:pgMar w:top="1360" w:right="1080" w:bottom="1220" w:left="1440" w:header="0" w:footer="1025" w:gutter="0"/>
          <w:pgNumType w:start="1"/>
          <w:cols w:space="720"/>
        </w:sectPr>
      </w:pPr>
    </w:p>
    <w:p w14:paraId="3EC8F779" w14:textId="77777777" w:rsidR="000D397E" w:rsidRDefault="00536AA7">
      <w:pPr>
        <w:spacing w:before="90"/>
        <w:ind w:left="108" w:right="38"/>
        <w:rPr>
          <w:sz w:val="24"/>
        </w:rPr>
      </w:pPr>
      <w:r>
        <w:rPr>
          <w:sz w:val="24"/>
        </w:rPr>
        <w:t>CONTRACTOR</w:t>
      </w:r>
      <w:r>
        <w:rPr>
          <w:spacing w:val="-15"/>
          <w:sz w:val="24"/>
        </w:rPr>
        <w:t xml:space="preserve"> </w:t>
      </w:r>
      <w:r>
        <w:rPr>
          <w:sz w:val="24"/>
        </w:rPr>
        <w:t xml:space="preserve">LICENSE </w:t>
      </w:r>
      <w:r>
        <w:rPr>
          <w:spacing w:val="-2"/>
          <w:sz w:val="24"/>
        </w:rPr>
        <w:t>REQUIRED:</w:t>
      </w:r>
    </w:p>
    <w:p w14:paraId="3EC8F77A" w14:textId="77777777" w:rsidR="000D397E" w:rsidRDefault="00536AA7">
      <w:pPr>
        <w:spacing w:before="90"/>
        <w:ind w:left="108"/>
        <w:rPr>
          <w:sz w:val="24"/>
        </w:rPr>
      </w:pPr>
      <w:r>
        <w:br w:type="column"/>
      </w:r>
      <w:r>
        <w:rPr>
          <w:sz w:val="24"/>
        </w:rPr>
        <w:t>GENERAL</w:t>
      </w:r>
      <w:r>
        <w:rPr>
          <w:spacing w:val="-5"/>
          <w:sz w:val="24"/>
        </w:rPr>
        <w:t xml:space="preserve"> </w:t>
      </w:r>
      <w:r>
        <w:rPr>
          <w:sz w:val="24"/>
        </w:rPr>
        <w:t>ENGINEERING</w:t>
      </w:r>
      <w:r>
        <w:rPr>
          <w:spacing w:val="-1"/>
          <w:sz w:val="24"/>
        </w:rPr>
        <w:t xml:space="preserve"> </w:t>
      </w:r>
      <w:r>
        <w:rPr>
          <w:sz w:val="24"/>
        </w:rPr>
        <w:t>CONTRACTOR,</w:t>
      </w:r>
      <w:r>
        <w:rPr>
          <w:spacing w:val="-1"/>
          <w:sz w:val="24"/>
        </w:rPr>
        <w:t xml:space="preserve"> </w:t>
      </w:r>
      <w:r>
        <w:rPr>
          <w:sz w:val="24"/>
        </w:rPr>
        <w:t xml:space="preserve">CLASS </w:t>
      </w:r>
      <w:r>
        <w:rPr>
          <w:spacing w:val="-10"/>
          <w:sz w:val="24"/>
        </w:rPr>
        <w:t>A</w:t>
      </w:r>
    </w:p>
    <w:p w14:paraId="3EC8F77B" w14:textId="77777777" w:rsidR="000D397E" w:rsidRDefault="000D397E">
      <w:pPr>
        <w:rPr>
          <w:sz w:val="24"/>
        </w:rPr>
        <w:sectPr w:rsidR="000D397E">
          <w:type w:val="continuous"/>
          <w:pgSz w:w="12240" w:h="15840"/>
          <w:pgMar w:top="1360" w:right="1080" w:bottom="1220" w:left="1440" w:header="0" w:footer="1025" w:gutter="0"/>
          <w:cols w:num="2" w:space="720" w:equalWidth="0">
            <w:col w:w="2821" w:space="779"/>
            <w:col w:w="6120"/>
          </w:cols>
        </w:sectPr>
      </w:pPr>
    </w:p>
    <w:p w14:paraId="3EC8F77C" w14:textId="77777777" w:rsidR="000D397E" w:rsidRDefault="000D397E">
      <w:pPr>
        <w:pStyle w:val="BodyText"/>
        <w:spacing w:before="2"/>
        <w:rPr>
          <w:sz w:val="16"/>
        </w:rPr>
      </w:pPr>
    </w:p>
    <w:p w14:paraId="3EC8F77D" w14:textId="77777777" w:rsidR="000D397E" w:rsidRDefault="000D397E">
      <w:pPr>
        <w:pStyle w:val="BodyText"/>
        <w:rPr>
          <w:sz w:val="16"/>
        </w:rPr>
        <w:sectPr w:rsidR="000D397E">
          <w:type w:val="continuous"/>
          <w:pgSz w:w="12240" w:h="15840"/>
          <w:pgMar w:top="1360" w:right="1080" w:bottom="1220" w:left="1440" w:header="0" w:footer="1025" w:gutter="0"/>
          <w:cols w:space="720"/>
        </w:sectPr>
      </w:pPr>
    </w:p>
    <w:p w14:paraId="3EC8F77E" w14:textId="77777777" w:rsidR="000D397E" w:rsidRDefault="00536AA7">
      <w:pPr>
        <w:spacing w:before="90"/>
        <w:ind w:left="108" w:right="38"/>
        <w:rPr>
          <w:sz w:val="24"/>
        </w:rPr>
      </w:pPr>
      <w:r>
        <w:rPr>
          <w:sz w:val="24"/>
        </w:rPr>
        <w:t>MANDATORY</w:t>
      </w:r>
      <w:r>
        <w:rPr>
          <w:spacing w:val="-15"/>
          <w:sz w:val="24"/>
        </w:rPr>
        <w:t xml:space="preserve"> </w:t>
      </w:r>
      <w:r>
        <w:rPr>
          <w:sz w:val="24"/>
        </w:rPr>
        <w:t xml:space="preserve">PRE-BID </w:t>
      </w:r>
      <w:r>
        <w:rPr>
          <w:spacing w:val="-2"/>
          <w:sz w:val="24"/>
        </w:rPr>
        <w:t>CONFERENCE:</w:t>
      </w:r>
    </w:p>
    <w:p w14:paraId="3EC8F77F" w14:textId="77777777" w:rsidR="000D397E" w:rsidRDefault="00536AA7">
      <w:pPr>
        <w:pStyle w:val="BodyText"/>
        <w:spacing w:before="90"/>
        <w:ind w:left="108" w:right="2205"/>
      </w:pPr>
      <w:r>
        <w:br w:type="column"/>
      </w:r>
      <w:r>
        <w:t xml:space="preserve">August 28, </w:t>
      </w:r>
      <w:proofErr w:type="gramStart"/>
      <w:r>
        <w:t>2025</w:t>
      </w:r>
      <w:proofErr w:type="gramEnd"/>
      <w:r>
        <w:t xml:space="preserve"> at 10:00am EchoWater</w:t>
      </w:r>
      <w:r>
        <w:rPr>
          <w:spacing w:val="-15"/>
        </w:rPr>
        <w:t xml:space="preserve"> </w:t>
      </w:r>
      <w:r>
        <w:t>Resource</w:t>
      </w:r>
      <w:r>
        <w:rPr>
          <w:spacing w:val="-15"/>
        </w:rPr>
        <w:t xml:space="preserve"> </w:t>
      </w:r>
      <w:r>
        <w:t>Recovery</w:t>
      </w:r>
      <w:r>
        <w:rPr>
          <w:spacing w:val="-12"/>
        </w:rPr>
        <w:t xml:space="preserve"> </w:t>
      </w:r>
      <w:r>
        <w:t>Facility</w:t>
      </w:r>
    </w:p>
    <w:p w14:paraId="3EC8F780" w14:textId="77777777" w:rsidR="000D397E" w:rsidRDefault="00536AA7">
      <w:pPr>
        <w:pStyle w:val="BodyText"/>
        <w:ind w:left="108" w:right="1480"/>
      </w:pPr>
      <w:r>
        <w:t>Administration</w:t>
      </w:r>
      <w:r>
        <w:rPr>
          <w:spacing w:val="-11"/>
        </w:rPr>
        <w:t xml:space="preserve"> </w:t>
      </w:r>
      <w:r>
        <w:t>Building,</w:t>
      </w:r>
      <w:r>
        <w:rPr>
          <w:spacing w:val="-14"/>
        </w:rPr>
        <w:t xml:space="preserve"> </w:t>
      </w:r>
      <w:r>
        <w:t>Commons</w:t>
      </w:r>
      <w:r>
        <w:rPr>
          <w:spacing w:val="-11"/>
        </w:rPr>
        <w:t xml:space="preserve"> </w:t>
      </w:r>
      <w:r>
        <w:t>Room 8521 Laguna Station Road</w:t>
      </w:r>
    </w:p>
    <w:p w14:paraId="3EC8F781" w14:textId="77777777" w:rsidR="000D397E" w:rsidRDefault="00536AA7">
      <w:pPr>
        <w:pStyle w:val="BodyText"/>
        <w:ind w:left="108"/>
      </w:pPr>
      <w:r>
        <w:t>Elk</w:t>
      </w:r>
      <w:r>
        <w:rPr>
          <w:spacing w:val="-1"/>
        </w:rPr>
        <w:t xml:space="preserve"> </w:t>
      </w:r>
      <w:r>
        <w:t>Grove,</w:t>
      </w:r>
      <w:r>
        <w:rPr>
          <w:spacing w:val="-1"/>
        </w:rPr>
        <w:t xml:space="preserve"> </w:t>
      </w:r>
      <w:r>
        <w:t xml:space="preserve">CA </w:t>
      </w:r>
      <w:r>
        <w:rPr>
          <w:spacing w:val="-2"/>
        </w:rPr>
        <w:t>95758</w:t>
      </w:r>
    </w:p>
    <w:p w14:paraId="3EC8F782" w14:textId="77777777" w:rsidR="000D397E" w:rsidRDefault="000D397E">
      <w:pPr>
        <w:pStyle w:val="BodyText"/>
        <w:sectPr w:rsidR="000D397E">
          <w:type w:val="continuous"/>
          <w:pgSz w:w="12240" w:h="15840"/>
          <w:pgMar w:top="1360" w:right="1080" w:bottom="1220" w:left="1440" w:header="0" w:footer="1025" w:gutter="0"/>
          <w:cols w:num="2" w:space="720" w:equalWidth="0">
            <w:col w:w="2704" w:space="897"/>
            <w:col w:w="6119"/>
          </w:cols>
        </w:sectPr>
      </w:pPr>
    </w:p>
    <w:p w14:paraId="3EC8F783" w14:textId="77777777" w:rsidR="000D397E" w:rsidRDefault="000D397E">
      <w:pPr>
        <w:pStyle w:val="BodyText"/>
      </w:pPr>
    </w:p>
    <w:p w14:paraId="3EC8F784" w14:textId="77777777" w:rsidR="000D397E" w:rsidRDefault="00536AA7">
      <w:pPr>
        <w:pStyle w:val="BodyText"/>
        <w:tabs>
          <w:tab w:val="left" w:pos="3708"/>
        </w:tabs>
        <w:ind w:left="108"/>
      </w:pPr>
      <w:r>
        <w:t xml:space="preserve">PROJECT </w:t>
      </w:r>
      <w:r>
        <w:rPr>
          <w:spacing w:val="-2"/>
        </w:rPr>
        <w:t>DESCRIPTION:</w:t>
      </w:r>
      <w:r>
        <w:tab/>
        <w:t>Project</w:t>
      </w:r>
      <w:r>
        <w:rPr>
          <w:spacing w:val="-4"/>
        </w:rPr>
        <w:t xml:space="preserve"> </w:t>
      </w:r>
      <w:r>
        <w:t>includes</w:t>
      </w:r>
      <w:r>
        <w:rPr>
          <w:spacing w:val="-1"/>
        </w:rPr>
        <w:t xml:space="preserve"> </w:t>
      </w:r>
      <w:r>
        <w:t>installing</w:t>
      </w:r>
      <w:r>
        <w:rPr>
          <w:spacing w:val="-1"/>
        </w:rPr>
        <w:t xml:space="preserve"> </w:t>
      </w:r>
      <w:proofErr w:type="gramStart"/>
      <w:r>
        <w:t>a</w:t>
      </w:r>
      <w:r>
        <w:rPr>
          <w:spacing w:val="-1"/>
        </w:rPr>
        <w:t xml:space="preserve"> </w:t>
      </w:r>
      <w:r>
        <w:t>high</w:t>
      </w:r>
      <w:proofErr w:type="gramEnd"/>
      <w:r>
        <w:t>-density</w:t>
      </w:r>
      <w:r>
        <w:rPr>
          <w:spacing w:val="-1"/>
        </w:rPr>
        <w:t xml:space="preserve"> </w:t>
      </w:r>
      <w:r>
        <w:rPr>
          <w:spacing w:val="-2"/>
        </w:rPr>
        <w:t>polyethylene</w:t>
      </w:r>
    </w:p>
    <w:p w14:paraId="3EC8F785" w14:textId="77777777" w:rsidR="000D397E" w:rsidRDefault="00536AA7">
      <w:pPr>
        <w:pStyle w:val="BodyText"/>
        <w:ind w:left="3709" w:right="113"/>
      </w:pPr>
      <w:r>
        <w:t xml:space="preserve">(HDPE) liner under the existing </w:t>
      </w:r>
      <w:proofErr w:type="gramStart"/>
      <w:r>
        <w:t>43 acre</w:t>
      </w:r>
      <w:proofErr w:type="gramEnd"/>
      <w:r>
        <w:t xml:space="preserve"> Dedicated Land Disposal Unit 1 (DLD-1) and constructing ancillary improvements including </w:t>
      </w:r>
      <w:proofErr w:type="gramStart"/>
      <w:r>
        <w:t>a harvested</w:t>
      </w:r>
      <w:proofErr w:type="gramEnd"/>
      <w:r>
        <w:t xml:space="preserve"> sludge pumping, metering and distribution system; an underdrain system to collect, extract and pump infiltrate; replacement of an existing</w:t>
      </w:r>
      <w:r>
        <w:rPr>
          <w:spacing w:val="-9"/>
        </w:rPr>
        <w:t xml:space="preserve"> </w:t>
      </w:r>
      <w:r>
        <w:t>reinforced</w:t>
      </w:r>
      <w:r>
        <w:rPr>
          <w:spacing w:val="-9"/>
        </w:rPr>
        <w:t xml:space="preserve"> </w:t>
      </w:r>
      <w:r>
        <w:t>polypropylene</w:t>
      </w:r>
      <w:r>
        <w:rPr>
          <w:spacing w:val="-10"/>
        </w:rPr>
        <w:t xml:space="preserve"> </w:t>
      </w:r>
      <w:r>
        <w:t>(RPP)</w:t>
      </w:r>
      <w:r>
        <w:rPr>
          <w:spacing w:val="-9"/>
        </w:rPr>
        <w:t xml:space="preserve"> </w:t>
      </w:r>
      <w:r>
        <w:t>geomembrane</w:t>
      </w:r>
      <w:r>
        <w:rPr>
          <w:spacing w:val="-10"/>
        </w:rPr>
        <w:t xml:space="preserve"> </w:t>
      </w:r>
      <w:r>
        <w:t>liner in the stormwater/surface runoff zone; access ramps; and power and control systems.</w:t>
      </w:r>
    </w:p>
    <w:p w14:paraId="3EC8F786" w14:textId="77777777" w:rsidR="000D397E" w:rsidRDefault="000D397E">
      <w:pPr>
        <w:pStyle w:val="BodyText"/>
        <w:sectPr w:rsidR="000D397E">
          <w:type w:val="continuous"/>
          <w:pgSz w:w="12240" w:h="15840"/>
          <w:pgMar w:top="1360" w:right="1080" w:bottom="1220" w:left="1440" w:header="0" w:footer="1025" w:gutter="0"/>
          <w:cols w:space="720"/>
        </w:sectPr>
      </w:pPr>
    </w:p>
    <w:p w14:paraId="3EC8F787" w14:textId="77777777" w:rsidR="000D397E" w:rsidRDefault="00536AA7">
      <w:pPr>
        <w:pStyle w:val="BodyText"/>
        <w:tabs>
          <w:tab w:val="left" w:pos="3708"/>
        </w:tabs>
        <w:spacing w:before="79"/>
        <w:ind w:left="108"/>
      </w:pPr>
      <w:r>
        <w:lastRenderedPageBreak/>
        <w:t>DESIGN</w:t>
      </w:r>
      <w:r>
        <w:rPr>
          <w:spacing w:val="-4"/>
        </w:rPr>
        <w:t xml:space="preserve"> </w:t>
      </w:r>
      <w:r>
        <w:rPr>
          <w:spacing w:val="-2"/>
        </w:rPr>
        <w:t>CONSULTANT:</w:t>
      </w:r>
      <w:r>
        <w:tab/>
        <w:t>Brown</w:t>
      </w:r>
      <w:r>
        <w:rPr>
          <w:spacing w:val="-4"/>
        </w:rPr>
        <w:t xml:space="preserve"> </w:t>
      </w:r>
      <w:r>
        <w:t>and</w:t>
      </w:r>
      <w:r>
        <w:rPr>
          <w:spacing w:val="-1"/>
        </w:rPr>
        <w:t xml:space="preserve"> </w:t>
      </w:r>
      <w:r>
        <w:t>Caldwell</w:t>
      </w:r>
      <w:r>
        <w:rPr>
          <w:spacing w:val="-1"/>
        </w:rPr>
        <w:t xml:space="preserve"> </w:t>
      </w:r>
      <w:r>
        <w:t>Environmental</w:t>
      </w:r>
      <w:r>
        <w:rPr>
          <w:spacing w:val="-1"/>
        </w:rPr>
        <w:t xml:space="preserve"> </w:t>
      </w:r>
      <w:r>
        <w:rPr>
          <w:spacing w:val="-2"/>
        </w:rPr>
        <w:t>Consultants</w:t>
      </w:r>
    </w:p>
    <w:p w14:paraId="3EC8F788" w14:textId="77777777" w:rsidR="000D397E" w:rsidRDefault="000D397E">
      <w:pPr>
        <w:pStyle w:val="BodyText"/>
      </w:pPr>
    </w:p>
    <w:p w14:paraId="3EC8F789" w14:textId="77777777" w:rsidR="000D397E" w:rsidRDefault="00536AA7">
      <w:pPr>
        <w:pStyle w:val="BodyText"/>
        <w:tabs>
          <w:tab w:val="left" w:pos="3708"/>
        </w:tabs>
        <w:ind w:left="108"/>
      </w:pPr>
      <w:r>
        <w:t>DISTRICT</w:t>
      </w:r>
      <w:r>
        <w:rPr>
          <w:spacing w:val="-6"/>
        </w:rPr>
        <w:t xml:space="preserve"> </w:t>
      </w:r>
      <w:r>
        <w:rPr>
          <w:spacing w:val="-2"/>
        </w:rPr>
        <w:t>CONTACT:</w:t>
      </w:r>
      <w:r>
        <w:tab/>
        <w:t>Ami</w:t>
      </w:r>
      <w:r>
        <w:rPr>
          <w:spacing w:val="-3"/>
        </w:rPr>
        <w:t xml:space="preserve"> </w:t>
      </w:r>
      <w:r>
        <w:t xml:space="preserve">Patrick, </w:t>
      </w:r>
      <w:r>
        <w:rPr>
          <w:spacing w:val="-5"/>
        </w:rPr>
        <w:t>PE</w:t>
      </w:r>
    </w:p>
    <w:p w14:paraId="3EC8F78A" w14:textId="77777777" w:rsidR="000D397E" w:rsidRDefault="00536AA7">
      <w:pPr>
        <w:pStyle w:val="BodyText"/>
        <w:ind w:left="3709"/>
      </w:pPr>
      <w:r>
        <w:t>Questions will only be answered if posted to the Public Purchase</w:t>
      </w:r>
      <w:r>
        <w:rPr>
          <w:spacing w:val="-7"/>
        </w:rPr>
        <w:t xml:space="preserve"> </w:t>
      </w:r>
      <w:r>
        <w:t>website</w:t>
      </w:r>
      <w:r>
        <w:rPr>
          <w:spacing w:val="-7"/>
        </w:rPr>
        <w:t xml:space="preserve"> </w:t>
      </w:r>
      <w:r>
        <w:t>listed</w:t>
      </w:r>
      <w:r>
        <w:rPr>
          <w:spacing w:val="-6"/>
        </w:rPr>
        <w:t xml:space="preserve"> </w:t>
      </w:r>
      <w:r>
        <w:t>below.</w:t>
      </w:r>
      <w:r>
        <w:rPr>
          <w:spacing w:val="40"/>
        </w:rPr>
        <w:t xml:space="preserve"> </w:t>
      </w:r>
      <w:r>
        <w:t>All</w:t>
      </w:r>
      <w:r>
        <w:rPr>
          <w:spacing w:val="-6"/>
        </w:rPr>
        <w:t xml:space="preserve"> </w:t>
      </w:r>
      <w:r>
        <w:t>other</w:t>
      </w:r>
      <w:r>
        <w:rPr>
          <w:spacing w:val="-6"/>
        </w:rPr>
        <w:t xml:space="preserve"> </w:t>
      </w:r>
      <w:r>
        <w:t xml:space="preserve">communication should be sent to </w:t>
      </w:r>
      <w:hyperlink r:id="rId8">
        <w:r>
          <w:rPr>
            <w:color w:val="0000FF"/>
            <w:u w:val="single" w:color="0000FF"/>
          </w:rPr>
          <w:t>LDLD1@sacsewer.com</w:t>
        </w:r>
      </w:hyperlink>
      <w:r>
        <w:t>.</w:t>
      </w:r>
    </w:p>
    <w:p w14:paraId="3EC8F78B" w14:textId="77777777" w:rsidR="000D397E" w:rsidRDefault="000D397E">
      <w:pPr>
        <w:pStyle w:val="BodyText"/>
      </w:pPr>
    </w:p>
    <w:p w14:paraId="3EC8F78C" w14:textId="77777777" w:rsidR="000D397E" w:rsidRDefault="00536AA7">
      <w:pPr>
        <w:pStyle w:val="BodyText"/>
        <w:tabs>
          <w:tab w:val="left" w:pos="3708"/>
        </w:tabs>
        <w:ind w:left="108"/>
      </w:pPr>
      <w:r>
        <w:t>CONTRACT</w:t>
      </w:r>
      <w:r>
        <w:rPr>
          <w:spacing w:val="-1"/>
        </w:rPr>
        <w:t xml:space="preserve"> </w:t>
      </w:r>
      <w:r>
        <w:rPr>
          <w:spacing w:val="-2"/>
        </w:rPr>
        <w:t>DOCUMENTS:</w:t>
      </w:r>
      <w:r>
        <w:tab/>
        <w:t>Public</w:t>
      </w:r>
      <w:r>
        <w:rPr>
          <w:spacing w:val="-5"/>
        </w:rPr>
        <w:t xml:space="preserve"> </w:t>
      </w:r>
      <w:r>
        <w:t>Purchase</w:t>
      </w:r>
      <w:r>
        <w:rPr>
          <w:spacing w:val="-2"/>
        </w:rPr>
        <w:t xml:space="preserve"> website,</w:t>
      </w:r>
    </w:p>
    <w:p w14:paraId="3EC8F78D" w14:textId="77777777" w:rsidR="000D397E" w:rsidRDefault="00536AA7">
      <w:pPr>
        <w:pStyle w:val="BodyText"/>
        <w:ind w:left="3709" w:right="249"/>
      </w:pPr>
      <w:hyperlink r:id="rId9">
        <w:r>
          <w:rPr>
            <w:color w:val="0000FF"/>
            <w:spacing w:val="-2"/>
            <w:u w:val="single" w:color="0000FF"/>
          </w:rPr>
          <w:t>www.publicpurchase.com/gems/srcsd,ca/buyer/public/home</w:t>
        </w:r>
      </w:hyperlink>
      <w:r>
        <w:rPr>
          <w:color w:val="0000FF"/>
          <w:spacing w:val="-2"/>
        </w:rPr>
        <w:t xml:space="preserve"> </w:t>
      </w:r>
      <w:r>
        <w:t>Cost: No cost; registration is required to access and download contract documents.</w:t>
      </w:r>
    </w:p>
    <w:p w14:paraId="3EC8F78E" w14:textId="77777777" w:rsidR="000D397E" w:rsidRDefault="000D397E">
      <w:pPr>
        <w:pStyle w:val="BodyText"/>
      </w:pPr>
    </w:p>
    <w:p w14:paraId="3EC8F78F" w14:textId="77777777" w:rsidR="000D397E" w:rsidRDefault="000D397E">
      <w:pPr>
        <w:pStyle w:val="BodyText"/>
        <w:spacing w:before="102"/>
      </w:pPr>
    </w:p>
    <w:p w14:paraId="3EC8F790" w14:textId="77777777" w:rsidR="000D397E" w:rsidRDefault="00536AA7">
      <w:pPr>
        <w:pStyle w:val="BodyText"/>
        <w:ind w:right="113"/>
      </w:pPr>
      <w:r>
        <w:t>A mandatory pre-bid conference and walk-through will be held for the purpose of reviewing and answering questions regarding this project.</w:t>
      </w:r>
      <w:r>
        <w:rPr>
          <w:spacing w:val="40"/>
        </w:rPr>
        <w:t xml:space="preserve"> </w:t>
      </w:r>
      <w:r>
        <w:t xml:space="preserve">Attendees must e-mail </w:t>
      </w:r>
      <w:hyperlink r:id="rId10">
        <w:r>
          <w:t>LDLD1@sacsewer.com</w:t>
        </w:r>
      </w:hyperlink>
      <w:r>
        <w:t xml:space="preserve"> with attendee</w:t>
      </w:r>
      <w:r>
        <w:rPr>
          <w:spacing w:val="-4"/>
        </w:rPr>
        <w:t xml:space="preserve"> </w:t>
      </w:r>
      <w:r>
        <w:t>names</w:t>
      </w:r>
      <w:r>
        <w:rPr>
          <w:spacing w:val="-3"/>
        </w:rPr>
        <w:t xml:space="preserve"> </w:t>
      </w:r>
      <w:r>
        <w:t>no</w:t>
      </w:r>
      <w:r>
        <w:rPr>
          <w:spacing w:val="-3"/>
        </w:rPr>
        <w:t xml:space="preserve"> </w:t>
      </w:r>
      <w:r>
        <w:t>later</w:t>
      </w:r>
      <w:r>
        <w:rPr>
          <w:spacing w:val="-5"/>
        </w:rPr>
        <w:t xml:space="preserve"> </w:t>
      </w:r>
      <w:r>
        <w:t>than</w:t>
      </w:r>
      <w:r>
        <w:rPr>
          <w:spacing w:val="-3"/>
        </w:rPr>
        <w:t xml:space="preserve"> </w:t>
      </w:r>
      <w:r>
        <w:t>two</w:t>
      </w:r>
      <w:r>
        <w:rPr>
          <w:spacing w:val="-3"/>
        </w:rPr>
        <w:t xml:space="preserve"> </w:t>
      </w:r>
      <w:r>
        <w:t>(2)</w:t>
      </w:r>
      <w:r>
        <w:rPr>
          <w:spacing w:val="-3"/>
        </w:rPr>
        <w:t xml:space="preserve"> </w:t>
      </w:r>
      <w:r>
        <w:t>business</w:t>
      </w:r>
      <w:r>
        <w:rPr>
          <w:spacing w:val="-3"/>
        </w:rPr>
        <w:t xml:space="preserve"> </w:t>
      </w:r>
      <w:r>
        <w:t>days</w:t>
      </w:r>
      <w:r>
        <w:rPr>
          <w:spacing w:val="-3"/>
        </w:rPr>
        <w:t xml:space="preserve"> </w:t>
      </w:r>
      <w:r>
        <w:t>prior</w:t>
      </w:r>
      <w:r>
        <w:rPr>
          <w:spacing w:val="-4"/>
        </w:rPr>
        <w:t xml:space="preserve"> </w:t>
      </w:r>
      <w:r>
        <w:t>to</w:t>
      </w:r>
      <w:r>
        <w:rPr>
          <w:spacing w:val="-3"/>
        </w:rPr>
        <w:t xml:space="preserve"> </w:t>
      </w:r>
      <w:r>
        <w:t>the</w:t>
      </w:r>
      <w:r>
        <w:rPr>
          <w:spacing w:val="-4"/>
        </w:rPr>
        <w:t xml:space="preserve"> </w:t>
      </w:r>
      <w:r>
        <w:t>mandatory</w:t>
      </w:r>
      <w:r>
        <w:rPr>
          <w:spacing w:val="-2"/>
        </w:rPr>
        <w:t xml:space="preserve"> </w:t>
      </w:r>
      <w:r>
        <w:t>pre-bid</w:t>
      </w:r>
      <w:r>
        <w:rPr>
          <w:spacing w:val="-3"/>
        </w:rPr>
        <w:t xml:space="preserve"> </w:t>
      </w:r>
      <w:r>
        <w:t>conference.</w:t>
      </w:r>
      <w:r>
        <w:rPr>
          <w:spacing w:val="-3"/>
        </w:rPr>
        <w:t xml:space="preserve"> </w:t>
      </w:r>
      <w:r>
        <w:t>This information is required to provide access at the EchoWater Resource Recovery Facility’s (EchoWater Facility) security gate.</w:t>
      </w:r>
      <w:r>
        <w:rPr>
          <w:spacing w:val="40"/>
        </w:rPr>
        <w:t xml:space="preserve"> </w:t>
      </w:r>
      <w:r>
        <w:t>Representatives of the Sacramento Area Sewer District (District) and the Design Consultant will be present for questions.</w:t>
      </w:r>
    </w:p>
    <w:p w14:paraId="3EC8F791" w14:textId="77777777" w:rsidR="000D397E" w:rsidRDefault="000D397E">
      <w:pPr>
        <w:pStyle w:val="BodyText"/>
      </w:pPr>
    </w:p>
    <w:p w14:paraId="3EC8F792" w14:textId="77777777" w:rsidR="000D397E" w:rsidRDefault="00536AA7">
      <w:pPr>
        <w:pStyle w:val="BodyText"/>
      </w:pPr>
      <w:r>
        <w:t>A</w:t>
      </w:r>
      <w:r>
        <w:rPr>
          <w:spacing w:val="-3"/>
        </w:rPr>
        <w:t xml:space="preserve"> </w:t>
      </w:r>
      <w:r>
        <w:t>PDF</w:t>
      </w:r>
      <w:r>
        <w:rPr>
          <w:spacing w:val="-5"/>
        </w:rPr>
        <w:t xml:space="preserve"> </w:t>
      </w:r>
      <w:r>
        <w:t>copy</w:t>
      </w:r>
      <w:r>
        <w:rPr>
          <w:spacing w:val="-3"/>
        </w:rPr>
        <w:t xml:space="preserve"> </w:t>
      </w:r>
      <w:r>
        <w:t>of</w:t>
      </w:r>
      <w:r>
        <w:rPr>
          <w:spacing w:val="-4"/>
        </w:rPr>
        <w:t xml:space="preserve"> </w:t>
      </w:r>
      <w:r>
        <w:t>the</w:t>
      </w:r>
      <w:r>
        <w:rPr>
          <w:spacing w:val="-4"/>
        </w:rPr>
        <w:t xml:space="preserve"> </w:t>
      </w:r>
      <w:r>
        <w:t>EchoWater</w:t>
      </w:r>
      <w:r>
        <w:rPr>
          <w:spacing w:val="-3"/>
        </w:rPr>
        <w:t xml:space="preserve"> </w:t>
      </w:r>
      <w:r>
        <w:t>Facility</w:t>
      </w:r>
      <w:r>
        <w:rPr>
          <w:spacing w:val="-3"/>
        </w:rPr>
        <w:t xml:space="preserve"> </w:t>
      </w:r>
      <w:r>
        <w:t>Safety</w:t>
      </w:r>
      <w:r>
        <w:rPr>
          <w:spacing w:val="-3"/>
        </w:rPr>
        <w:t xml:space="preserve"> </w:t>
      </w:r>
      <w:r>
        <w:t>Manual</w:t>
      </w:r>
      <w:r>
        <w:rPr>
          <w:spacing w:val="-3"/>
        </w:rPr>
        <w:t xml:space="preserve"> </w:t>
      </w:r>
      <w:r>
        <w:t>is</w:t>
      </w:r>
      <w:r>
        <w:rPr>
          <w:spacing w:val="-3"/>
        </w:rPr>
        <w:t xml:space="preserve"> </w:t>
      </w:r>
      <w:r>
        <w:t>available</w:t>
      </w:r>
      <w:r>
        <w:rPr>
          <w:spacing w:val="-3"/>
        </w:rPr>
        <w:t xml:space="preserve"> </w:t>
      </w:r>
      <w:r>
        <w:t>upon</w:t>
      </w:r>
      <w:r>
        <w:rPr>
          <w:spacing w:val="-3"/>
        </w:rPr>
        <w:t xml:space="preserve"> </w:t>
      </w:r>
      <w:r>
        <w:t>e-mail</w:t>
      </w:r>
      <w:r>
        <w:rPr>
          <w:spacing w:val="-3"/>
        </w:rPr>
        <w:t xml:space="preserve"> </w:t>
      </w:r>
      <w:r>
        <w:t>request</w:t>
      </w:r>
      <w:r>
        <w:rPr>
          <w:spacing w:val="-3"/>
        </w:rPr>
        <w:t xml:space="preserve"> </w:t>
      </w:r>
      <w:r>
        <w:t xml:space="preserve">to </w:t>
      </w:r>
      <w:hyperlink r:id="rId11">
        <w:r>
          <w:rPr>
            <w:spacing w:val="-2"/>
          </w:rPr>
          <w:t>LDLD1@sacsewer.com.</w:t>
        </w:r>
      </w:hyperlink>
    </w:p>
    <w:p w14:paraId="3EC8F793" w14:textId="77777777" w:rsidR="000D397E" w:rsidRDefault="000D397E">
      <w:pPr>
        <w:pStyle w:val="BodyText"/>
      </w:pPr>
    </w:p>
    <w:p w14:paraId="3EC8F794" w14:textId="77777777" w:rsidR="000D397E" w:rsidRDefault="00536AA7">
      <w:pPr>
        <w:pStyle w:val="BodyText"/>
        <w:ind w:right="281"/>
      </w:pPr>
      <w:r>
        <w:t xml:space="preserve">Award of this Contract requires a valid California contractor's license with the classification identified above. In accordance with </w:t>
      </w:r>
      <w:proofErr w:type="gramStart"/>
      <w:r>
        <w:t>California</w:t>
      </w:r>
      <w:proofErr w:type="gramEnd"/>
      <w:r>
        <w:t xml:space="preserve"> Public Contract Code Section 20103.5, if the project involves federal funds, no bid submitted shall be</w:t>
      </w:r>
      <w:r>
        <w:rPr>
          <w:spacing w:val="-1"/>
        </w:rPr>
        <w:t xml:space="preserve"> </w:t>
      </w:r>
      <w:r>
        <w:t>invalidated by the failure</w:t>
      </w:r>
      <w:r>
        <w:rPr>
          <w:spacing w:val="-2"/>
        </w:rPr>
        <w:t xml:space="preserve"> </w:t>
      </w:r>
      <w:r>
        <w:t>of the</w:t>
      </w:r>
      <w:r>
        <w:rPr>
          <w:spacing w:val="-2"/>
        </w:rPr>
        <w:t xml:space="preserve"> </w:t>
      </w:r>
      <w:r>
        <w:t>bidder to hold</w:t>
      </w:r>
      <w:r>
        <w:rPr>
          <w:spacing w:val="-3"/>
        </w:rPr>
        <w:t xml:space="preserve"> </w:t>
      </w:r>
      <w:r>
        <w:t>a</w:t>
      </w:r>
      <w:r>
        <w:rPr>
          <w:spacing w:val="-3"/>
        </w:rPr>
        <w:t xml:space="preserve"> </w:t>
      </w:r>
      <w:r>
        <w:t>California</w:t>
      </w:r>
      <w:r>
        <w:rPr>
          <w:spacing w:val="-3"/>
        </w:rPr>
        <w:t xml:space="preserve"> </w:t>
      </w:r>
      <w:r>
        <w:t>contractor’s</w:t>
      </w:r>
      <w:r>
        <w:rPr>
          <w:spacing w:val="-4"/>
        </w:rPr>
        <w:t xml:space="preserve"> </w:t>
      </w:r>
      <w:r>
        <w:t>license,</w:t>
      </w:r>
      <w:r>
        <w:rPr>
          <w:spacing w:val="-3"/>
        </w:rPr>
        <w:t xml:space="preserve"> </w:t>
      </w:r>
      <w:r>
        <w:t>so</w:t>
      </w:r>
      <w:r>
        <w:rPr>
          <w:spacing w:val="-3"/>
        </w:rPr>
        <w:t xml:space="preserve"> </w:t>
      </w:r>
      <w:r>
        <w:t>long</w:t>
      </w:r>
      <w:r>
        <w:rPr>
          <w:spacing w:val="-3"/>
        </w:rPr>
        <w:t xml:space="preserve"> </w:t>
      </w:r>
      <w:r>
        <w:t>as</w:t>
      </w:r>
      <w:r>
        <w:rPr>
          <w:spacing w:val="-4"/>
        </w:rPr>
        <w:t xml:space="preserve"> </w:t>
      </w:r>
      <w:r>
        <w:t>the</w:t>
      </w:r>
      <w:r>
        <w:rPr>
          <w:spacing w:val="-4"/>
        </w:rPr>
        <w:t xml:space="preserve"> </w:t>
      </w:r>
      <w:r>
        <w:t>bidder</w:t>
      </w:r>
      <w:r>
        <w:rPr>
          <w:spacing w:val="-5"/>
        </w:rPr>
        <w:t xml:space="preserve"> </w:t>
      </w:r>
      <w:r>
        <w:t>is</w:t>
      </w:r>
      <w:r>
        <w:rPr>
          <w:spacing w:val="-4"/>
        </w:rPr>
        <w:t xml:space="preserve"> </w:t>
      </w:r>
      <w:r>
        <w:t>properly</w:t>
      </w:r>
      <w:r>
        <w:rPr>
          <w:spacing w:val="-3"/>
        </w:rPr>
        <w:t xml:space="preserve"> </w:t>
      </w:r>
      <w:r>
        <w:t>licensed</w:t>
      </w:r>
      <w:r>
        <w:rPr>
          <w:spacing w:val="-3"/>
        </w:rPr>
        <w:t xml:space="preserve"> </w:t>
      </w:r>
      <w:r>
        <w:t>by</w:t>
      </w:r>
      <w:r>
        <w:rPr>
          <w:spacing w:val="-3"/>
        </w:rPr>
        <w:t xml:space="preserve"> </w:t>
      </w:r>
      <w:r>
        <w:t>the</w:t>
      </w:r>
      <w:r>
        <w:rPr>
          <w:spacing w:val="-3"/>
        </w:rPr>
        <w:t xml:space="preserve"> </w:t>
      </w:r>
      <w:r>
        <w:t>Contractors State License Board of California at the time the contract is awarded. Failure of the bidder to obtain proper and adequate licensing for an award of a contract in accordance with California Public Contract Code Section 20103.5 constitutes a failure to execute the contract and shall result in the forfeiture of the security of the bidder.</w:t>
      </w:r>
    </w:p>
    <w:p w14:paraId="3EC8F795" w14:textId="77777777" w:rsidR="000D397E" w:rsidRDefault="000D397E">
      <w:pPr>
        <w:pStyle w:val="BodyText"/>
        <w:spacing w:before="1"/>
      </w:pPr>
    </w:p>
    <w:p w14:paraId="3EC8F796" w14:textId="77777777" w:rsidR="000D397E" w:rsidRDefault="00536AA7">
      <w:pPr>
        <w:pStyle w:val="BodyText"/>
        <w:ind w:right="249"/>
      </w:pPr>
      <w:r>
        <w:t>Each bid must be submitted on the bid forms provided in the</w:t>
      </w:r>
      <w:r>
        <w:rPr>
          <w:spacing w:val="-1"/>
        </w:rPr>
        <w:t xml:space="preserve"> </w:t>
      </w:r>
      <w:r>
        <w:t>Contract Documents.</w:t>
      </w:r>
      <w:r>
        <w:rPr>
          <w:spacing w:val="40"/>
        </w:rPr>
        <w:t xml:space="preserve"> </w:t>
      </w:r>
      <w:r>
        <w:t>Each bid must also</w:t>
      </w:r>
      <w:r>
        <w:rPr>
          <w:spacing w:val="-3"/>
        </w:rPr>
        <w:t xml:space="preserve"> </w:t>
      </w:r>
      <w:r>
        <w:t>be</w:t>
      </w:r>
      <w:r>
        <w:rPr>
          <w:spacing w:val="-3"/>
        </w:rPr>
        <w:t xml:space="preserve"> </w:t>
      </w:r>
      <w:r>
        <w:t>accompanied</w:t>
      </w:r>
      <w:r>
        <w:rPr>
          <w:spacing w:val="-3"/>
        </w:rPr>
        <w:t xml:space="preserve"> </w:t>
      </w:r>
      <w:r>
        <w:t>by</w:t>
      </w:r>
      <w:r>
        <w:rPr>
          <w:spacing w:val="-3"/>
        </w:rPr>
        <w:t xml:space="preserve"> </w:t>
      </w:r>
      <w:r>
        <w:t>security</w:t>
      </w:r>
      <w:r>
        <w:rPr>
          <w:spacing w:val="-3"/>
        </w:rPr>
        <w:t xml:space="preserve"> </w:t>
      </w:r>
      <w:r>
        <w:t>of</w:t>
      </w:r>
      <w:r>
        <w:rPr>
          <w:spacing w:val="-3"/>
        </w:rPr>
        <w:t xml:space="preserve"> </w:t>
      </w:r>
      <w:r>
        <w:t>not</w:t>
      </w:r>
      <w:r>
        <w:rPr>
          <w:spacing w:val="-3"/>
        </w:rPr>
        <w:t xml:space="preserve"> </w:t>
      </w:r>
      <w:r>
        <w:t>less</w:t>
      </w:r>
      <w:r>
        <w:rPr>
          <w:spacing w:val="-3"/>
        </w:rPr>
        <w:t xml:space="preserve"> </w:t>
      </w:r>
      <w:r>
        <w:t>than</w:t>
      </w:r>
      <w:r>
        <w:rPr>
          <w:spacing w:val="-3"/>
        </w:rPr>
        <w:t xml:space="preserve"> </w:t>
      </w:r>
      <w:r>
        <w:t>ten</w:t>
      </w:r>
      <w:r>
        <w:rPr>
          <w:spacing w:val="-3"/>
        </w:rPr>
        <w:t xml:space="preserve"> </w:t>
      </w:r>
      <w:r>
        <w:t>percent</w:t>
      </w:r>
      <w:r>
        <w:rPr>
          <w:spacing w:val="-1"/>
        </w:rPr>
        <w:t xml:space="preserve"> </w:t>
      </w:r>
      <w:r>
        <w:t>(10%)</w:t>
      </w:r>
      <w:r>
        <w:rPr>
          <w:spacing w:val="-3"/>
        </w:rPr>
        <w:t xml:space="preserve"> </w:t>
      </w:r>
      <w:r>
        <w:t>of</w:t>
      </w:r>
      <w:r>
        <w:rPr>
          <w:spacing w:val="-3"/>
        </w:rPr>
        <w:t xml:space="preserve"> </w:t>
      </w:r>
      <w:r>
        <w:t>the</w:t>
      </w:r>
      <w:r>
        <w:rPr>
          <w:spacing w:val="-5"/>
        </w:rPr>
        <w:t xml:space="preserve"> </w:t>
      </w:r>
      <w:r>
        <w:t>aggregate</w:t>
      </w:r>
      <w:r>
        <w:rPr>
          <w:spacing w:val="-3"/>
        </w:rPr>
        <w:t xml:space="preserve"> </w:t>
      </w:r>
      <w:r>
        <w:t>sum</w:t>
      </w:r>
      <w:r>
        <w:rPr>
          <w:spacing w:val="-3"/>
        </w:rPr>
        <w:t xml:space="preserve"> </w:t>
      </w:r>
      <w:r>
        <w:t>of</w:t>
      </w:r>
      <w:r>
        <w:rPr>
          <w:spacing w:val="-3"/>
        </w:rPr>
        <w:t xml:space="preserve"> </w:t>
      </w:r>
      <w:r>
        <w:t>the</w:t>
      </w:r>
      <w:r>
        <w:rPr>
          <w:spacing w:val="-4"/>
        </w:rPr>
        <w:t xml:space="preserve"> </w:t>
      </w:r>
      <w:r>
        <w:t xml:space="preserve">bid and no bid will be considered without it. The bid security may be in the form of a certified check or cashier's check payable to the Sacramento Area Sewer District, or a bid bond issued by a qualified corporate surety licensed to do business in California and must be submitted using the form in BID SECURITY FORM Section (00 43 13). If a bid bond is utilized as </w:t>
      </w:r>
      <w:proofErr w:type="gramStart"/>
      <w:r>
        <w:t>the security</w:t>
      </w:r>
      <w:proofErr w:type="gramEnd"/>
      <w:r>
        <w:t>, a</w:t>
      </w:r>
      <w:r>
        <w:t xml:space="preserve"> current and effective power of attorney evidencing the authority of the officer, agent or representative who executed the bid bond on behalf of surety to execute, seal and deliver such bid bond must be included.</w:t>
      </w:r>
    </w:p>
    <w:p w14:paraId="3EC8F797" w14:textId="77777777" w:rsidR="000D397E" w:rsidRDefault="000D397E">
      <w:pPr>
        <w:pStyle w:val="BodyText"/>
      </w:pPr>
    </w:p>
    <w:p w14:paraId="3EC8F798" w14:textId="77777777" w:rsidR="000D397E" w:rsidRDefault="00536AA7">
      <w:pPr>
        <w:pStyle w:val="BodyText"/>
        <w:spacing w:before="1"/>
        <w:ind w:right="963"/>
        <w:jc w:val="both"/>
      </w:pPr>
      <w:r>
        <w:t>The</w:t>
      </w:r>
      <w:r>
        <w:rPr>
          <w:spacing w:val="-5"/>
        </w:rPr>
        <w:t xml:space="preserve"> </w:t>
      </w:r>
      <w:r>
        <w:t>successful</w:t>
      </w:r>
      <w:r>
        <w:rPr>
          <w:spacing w:val="-3"/>
        </w:rPr>
        <w:t xml:space="preserve"> </w:t>
      </w:r>
      <w:r>
        <w:t>bidder</w:t>
      </w:r>
      <w:r>
        <w:rPr>
          <w:spacing w:val="-3"/>
        </w:rPr>
        <w:t xml:space="preserve"> </w:t>
      </w:r>
      <w:r>
        <w:t>shall</w:t>
      </w:r>
      <w:r>
        <w:rPr>
          <w:spacing w:val="-3"/>
        </w:rPr>
        <w:t xml:space="preserve"> </w:t>
      </w:r>
      <w:r>
        <w:t>be</w:t>
      </w:r>
      <w:r>
        <w:rPr>
          <w:spacing w:val="-4"/>
        </w:rPr>
        <w:t xml:space="preserve"> </w:t>
      </w:r>
      <w:r>
        <w:t>required</w:t>
      </w:r>
      <w:r>
        <w:rPr>
          <w:spacing w:val="-3"/>
        </w:rPr>
        <w:t xml:space="preserve"> </w:t>
      </w:r>
      <w:r>
        <w:t>to</w:t>
      </w:r>
      <w:r>
        <w:rPr>
          <w:spacing w:val="-3"/>
        </w:rPr>
        <w:t xml:space="preserve"> </w:t>
      </w:r>
      <w:r>
        <w:t>execute</w:t>
      </w:r>
      <w:r>
        <w:rPr>
          <w:spacing w:val="-2"/>
        </w:rPr>
        <w:t xml:space="preserve"> </w:t>
      </w:r>
      <w:r>
        <w:t>a</w:t>
      </w:r>
      <w:r>
        <w:rPr>
          <w:spacing w:val="-4"/>
        </w:rPr>
        <w:t xml:space="preserve"> </w:t>
      </w:r>
      <w:r>
        <w:t>Material</w:t>
      </w:r>
      <w:r>
        <w:rPr>
          <w:spacing w:val="-1"/>
        </w:rPr>
        <w:t xml:space="preserve"> </w:t>
      </w:r>
      <w:r>
        <w:t>and</w:t>
      </w:r>
      <w:r>
        <w:rPr>
          <w:spacing w:val="-3"/>
        </w:rPr>
        <w:t xml:space="preserve"> </w:t>
      </w:r>
      <w:r>
        <w:t>Labor</w:t>
      </w:r>
      <w:r>
        <w:rPr>
          <w:spacing w:val="-3"/>
        </w:rPr>
        <w:t xml:space="preserve"> </w:t>
      </w:r>
      <w:r>
        <w:t>Payment</w:t>
      </w:r>
      <w:r>
        <w:rPr>
          <w:spacing w:val="-3"/>
        </w:rPr>
        <w:t xml:space="preserve"> </w:t>
      </w:r>
      <w:r>
        <w:t>Bond</w:t>
      </w:r>
      <w:r>
        <w:rPr>
          <w:spacing w:val="-3"/>
        </w:rPr>
        <w:t xml:space="preserve"> </w:t>
      </w:r>
      <w:r>
        <w:t>and Performance</w:t>
      </w:r>
      <w:r>
        <w:rPr>
          <w:spacing w:val="-1"/>
        </w:rPr>
        <w:t xml:space="preserve"> </w:t>
      </w:r>
      <w:r>
        <w:t>Bond, issued by a</w:t>
      </w:r>
      <w:r>
        <w:rPr>
          <w:spacing w:val="-1"/>
        </w:rPr>
        <w:t xml:space="preserve"> </w:t>
      </w:r>
      <w:r>
        <w:t>corporate surety, acceptable</w:t>
      </w:r>
      <w:r>
        <w:rPr>
          <w:spacing w:val="-1"/>
        </w:rPr>
        <w:t xml:space="preserve"> </w:t>
      </w:r>
      <w:r>
        <w:t>to the</w:t>
      </w:r>
      <w:r>
        <w:rPr>
          <w:spacing w:val="-1"/>
        </w:rPr>
        <w:t xml:space="preserve"> </w:t>
      </w:r>
      <w:r>
        <w:t>Sacramento Area</w:t>
      </w:r>
      <w:r>
        <w:rPr>
          <w:spacing w:val="-1"/>
        </w:rPr>
        <w:t xml:space="preserve"> </w:t>
      </w:r>
      <w:r>
        <w:t>Sewer District, each for not less than one hundred percent (100%) of the contract price.</w:t>
      </w:r>
    </w:p>
    <w:p w14:paraId="3EC8F799" w14:textId="77777777" w:rsidR="000D397E" w:rsidRDefault="000D397E">
      <w:pPr>
        <w:pStyle w:val="BodyText"/>
        <w:jc w:val="both"/>
        <w:sectPr w:rsidR="000D397E">
          <w:pgSz w:w="12240" w:h="15840"/>
          <w:pgMar w:top="1360" w:right="1080" w:bottom="1220" w:left="1440" w:header="0" w:footer="1025" w:gutter="0"/>
          <w:cols w:space="720"/>
        </w:sectPr>
      </w:pPr>
    </w:p>
    <w:p w14:paraId="3EC8F79A" w14:textId="77777777" w:rsidR="000D397E" w:rsidRDefault="00536AA7">
      <w:pPr>
        <w:pStyle w:val="BodyText"/>
        <w:spacing w:before="79"/>
        <w:ind w:right="295"/>
      </w:pPr>
      <w:r>
        <w:lastRenderedPageBreak/>
        <w:t xml:space="preserve">Pursuant to Section 22300 et seq. of the Public Contract Code, Contractor may, at its own expense, either substitute securities for any money being withheld by the </w:t>
      </w:r>
      <w:proofErr w:type="gramStart"/>
      <w:r>
        <w:t>District</w:t>
      </w:r>
      <w:proofErr w:type="gramEnd"/>
      <w:r>
        <w:t xml:space="preserve"> or request payment</w:t>
      </w:r>
      <w:r>
        <w:rPr>
          <w:spacing w:val="-3"/>
        </w:rPr>
        <w:t xml:space="preserve"> </w:t>
      </w:r>
      <w:r>
        <w:t>of</w:t>
      </w:r>
      <w:r>
        <w:rPr>
          <w:spacing w:val="-4"/>
        </w:rPr>
        <w:t xml:space="preserve"> </w:t>
      </w:r>
      <w:r>
        <w:t>retention</w:t>
      </w:r>
      <w:r>
        <w:rPr>
          <w:spacing w:val="-3"/>
        </w:rPr>
        <w:t xml:space="preserve"> </w:t>
      </w:r>
      <w:r>
        <w:t>earned</w:t>
      </w:r>
      <w:r>
        <w:rPr>
          <w:spacing w:val="-3"/>
        </w:rPr>
        <w:t xml:space="preserve"> </w:t>
      </w:r>
      <w:r>
        <w:t>directly</w:t>
      </w:r>
      <w:r>
        <w:rPr>
          <w:spacing w:val="-3"/>
        </w:rPr>
        <w:t xml:space="preserve"> </w:t>
      </w:r>
      <w:r>
        <w:t>to</w:t>
      </w:r>
      <w:r>
        <w:rPr>
          <w:spacing w:val="-3"/>
        </w:rPr>
        <w:t xml:space="preserve"> </w:t>
      </w:r>
      <w:r>
        <w:t>a</w:t>
      </w:r>
      <w:r>
        <w:rPr>
          <w:spacing w:val="-3"/>
        </w:rPr>
        <w:t xml:space="preserve"> </w:t>
      </w:r>
      <w:r>
        <w:t>state</w:t>
      </w:r>
      <w:r>
        <w:rPr>
          <w:spacing w:val="-5"/>
        </w:rPr>
        <w:t xml:space="preserve"> </w:t>
      </w:r>
      <w:r>
        <w:t>or</w:t>
      </w:r>
      <w:r>
        <w:rPr>
          <w:spacing w:val="-3"/>
        </w:rPr>
        <w:t xml:space="preserve"> </w:t>
      </w:r>
      <w:r>
        <w:t>federally</w:t>
      </w:r>
      <w:r>
        <w:rPr>
          <w:spacing w:val="-3"/>
        </w:rPr>
        <w:t xml:space="preserve"> </w:t>
      </w:r>
      <w:r>
        <w:t>chartered</w:t>
      </w:r>
      <w:r>
        <w:rPr>
          <w:spacing w:val="-3"/>
        </w:rPr>
        <w:t xml:space="preserve"> </w:t>
      </w:r>
      <w:r>
        <w:t>bank</w:t>
      </w:r>
      <w:r>
        <w:rPr>
          <w:spacing w:val="-1"/>
        </w:rPr>
        <w:t xml:space="preserve"> </w:t>
      </w:r>
      <w:r>
        <w:t>as</w:t>
      </w:r>
      <w:r>
        <w:rPr>
          <w:spacing w:val="-3"/>
        </w:rPr>
        <w:t xml:space="preserve"> </w:t>
      </w:r>
      <w:r>
        <w:t>escrow</w:t>
      </w:r>
      <w:r>
        <w:rPr>
          <w:spacing w:val="-3"/>
        </w:rPr>
        <w:t xml:space="preserve"> </w:t>
      </w:r>
      <w:r>
        <w:t>agent</w:t>
      </w:r>
      <w:r>
        <w:rPr>
          <w:spacing w:val="-3"/>
        </w:rPr>
        <w:t xml:space="preserve"> </w:t>
      </w:r>
      <w:r>
        <w:t>to ensure performance under this contract.</w:t>
      </w:r>
    </w:p>
    <w:p w14:paraId="3EC8F79B" w14:textId="77777777" w:rsidR="000D397E" w:rsidRDefault="000D397E">
      <w:pPr>
        <w:pStyle w:val="BodyText"/>
      </w:pPr>
    </w:p>
    <w:p w14:paraId="3EC8F79C" w14:textId="77777777" w:rsidR="000D397E" w:rsidRDefault="00536AA7">
      <w:pPr>
        <w:pStyle w:val="BodyText"/>
        <w:ind w:right="281"/>
      </w:pPr>
      <w:r>
        <w:t>Statements</w:t>
      </w:r>
      <w:r>
        <w:rPr>
          <w:spacing w:val="-3"/>
        </w:rPr>
        <w:t xml:space="preserve"> </w:t>
      </w:r>
      <w:r>
        <w:t>of</w:t>
      </w:r>
      <w:r>
        <w:rPr>
          <w:spacing w:val="-3"/>
        </w:rPr>
        <w:t xml:space="preserve"> </w:t>
      </w:r>
      <w:r>
        <w:t>experience</w:t>
      </w:r>
      <w:r>
        <w:rPr>
          <w:spacing w:val="-3"/>
        </w:rPr>
        <w:t xml:space="preserve"> </w:t>
      </w:r>
      <w:r>
        <w:t>shall</w:t>
      </w:r>
      <w:r>
        <w:rPr>
          <w:spacing w:val="-3"/>
        </w:rPr>
        <w:t xml:space="preserve"> </w:t>
      </w:r>
      <w:r>
        <w:t>be</w:t>
      </w:r>
      <w:r>
        <w:rPr>
          <w:spacing w:val="-4"/>
        </w:rPr>
        <w:t xml:space="preserve"> </w:t>
      </w:r>
      <w:r>
        <w:t>submitted</w:t>
      </w:r>
      <w:r>
        <w:rPr>
          <w:spacing w:val="-3"/>
        </w:rPr>
        <w:t xml:space="preserve"> </w:t>
      </w:r>
      <w:r>
        <w:t>by</w:t>
      </w:r>
      <w:r>
        <w:rPr>
          <w:spacing w:val="-3"/>
        </w:rPr>
        <w:t xml:space="preserve"> </w:t>
      </w:r>
      <w:r>
        <w:t>the</w:t>
      </w:r>
      <w:r>
        <w:rPr>
          <w:spacing w:val="-4"/>
        </w:rPr>
        <w:t xml:space="preserve"> </w:t>
      </w:r>
      <w:r>
        <w:t>three</w:t>
      </w:r>
      <w:r>
        <w:rPr>
          <w:spacing w:val="-3"/>
        </w:rPr>
        <w:t xml:space="preserve"> </w:t>
      </w:r>
      <w:r>
        <w:t>(3)</w:t>
      </w:r>
      <w:r>
        <w:rPr>
          <w:spacing w:val="-5"/>
        </w:rPr>
        <w:t xml:space="preserve"> </w:t>
      </w:r>
      <w:r>
        <w:t>apparent</w:t>
      </w:r>
      <w:r>
        <w:rPr>
          <w:spacing w:val="-3"/>
        </w:rPr>
        <w:t xml:space="preserve"> </w:t>
      </w:r>
      <w:r>
        <w:t>low</w:t>
      </w:r>
      <w:r>
        <w:rPr>
          <w:spacing w:val="-3"/>
        </w:rPr>
        <w:t xml:space="preserve"> </w:t>
      </w:r>
      <w:r>
        <w:t>bidders</w:t>
      </w:r>
      <w:r>
        <w:rPr>
          <w:spacing w:val="-3"/>
        </w:rPr>
        <w:t xml:space="preserve"> </w:t>
      </w:r>
      <w:r>
        <w:t>to</w:t>
      </w:r>
      <w:r>
        <w:rPr>
          <w:spacing w:val="-3"/>
        </w:rPr>
        <w:t xml:space="preserve"> </w:t>
      </w:r>
      <w:r>
        <w:t>Contract Services, 10060 Goethe Road, Sacramento, CA 95827 within seven (7) days following the opening of bids. The required experience statements are as follows:</w:t>
      </w:r>
    </w:p>
    <w:p w14:paraId="3EC8F79D" w14:textId="77777777" w:rsidR="000D397E" w:rsidRDefault="000D397E">
      <w:pPr>
        <w:pStyle w:val="BodyText"/>
      </w:pPr>
    </w:p>
    <w:p w14:paraId="3EC8F79E" w14:textId="77777777" w:rsidR="000D397E" w:rsidRDefault="00536AA7">
      <w:pPr>
        <w:pStyle w:val="ListParagraph"/>
        <w:numPr>
          <w:ilvl w:val="0"/>
          <w:numId w:val="2"/>
        </w:numPr>
        <w:tabs>
          <w:tab w:val="left" w:pos="1440"/>
        </w:tabs>
        <w:ind w:right="1131" w:firstLine="719"/>
        <w:rPr>
          <w:sz w:val="24"/>
        </w:rPr>
      </w:pPr>
      <w:r>
        <w:rPr>
          <w:sz w:val="24"/>
        </w:rPr>
        <w:t>The</w:t>
      </w:r>
      <w:r>
        <w:rPr>
          <w:spacing w:val="-7"/>
          <w:sz w:val="24"/>
        </w:rPr>
        <w:t xml:space="preserve"> </w:t>
      </w:r>
      <w:r>
        <w:rPr>
          <w:sz w:val="24"/>
        </w:rPr>
        <w:t>General</w:t>
      </w:r>
      <w:r>
        <w:rPr>
          <w:spacing w:val="-5"/>
          <w:sz w:val="24"/>
        </w:rPr>
        <w:t xml:space="preserve"> </w:t>
      </w:r>
      <w:r>
        <w:rPr>
          <w:sz w:val="24"/>
        </w:rPr>
        <w:t>Contractor,</w:t>
      </w:r>
      <w:r>
        <w:rPr>
          <w:spacing w:val="-5"/>
          <w:sz w:val="24"/>
        </w:rPr>
        <w:t xml:space="preserve"> </w:t>
      </w:r>
      <w:r>
        <w:rPr>
          <w:sz w:val="24"/>
        </w:rPr>
        <w:t>construction</w:t>
      </w:r>
      <w:r>
        <w:rPr>
          <w:spacing w:val="-5"/>
          <w:sz w:val="24"/>
        </w:rPr>
        <w:t xml:space="preserve"> </w:t>
      </w:r>
      <w:r>
        <w:rPr>
          <w:sz w:val="24"/>
        </w:rPr>
        <w:t>experience</w:t>
      </w:r>
      <w:r>
        <w:rPr>
          <w:spacing w:val="-5"/>
          <w:sz w:val="24"/>
        </w:rPr>
        <w:t xml:space="preserve"> </w:t>
      </w:r>
      <w:r>
        <w:rPr>
          <w:sz w:val="24"/>
        </w:rPr>
        <w:t>of</w:t>
      </w:r>
      <w:r>
        <w:rPr>
          <w:spacing w:val="-5"/>
          <w:sz w:val="24"/>
        </w:rPr>
        <w:t xml:space="preserve"> </w:t>
      </w:r>
      <w:r>
        <w:rPr>
          <w:sz w:val="24"/>
        </w:rPr>
        <w:t>similar</w:t>
      </w:r>
      <w:r>
        <w:rPr>
          <w:spacing w:val="-7"/>
          <w:sz w:val="24"/>
        </w:rPr>
        <w:t xml:space="preserve"> </w:t>
      </w:r>
      <w:r>
        <w:rPr>
          <w:sz w:val="24"/>
        </w:rPr>
        <w:t>magnitude</w:t>
      </w:r>
      <w:r>
        <w:rPr>
          <w:spacing w:val="-5"/>
          <w:sz w:val="24"/>
        </w:rPr>
        <w:t xml:space="preserve"> </w:t>
      </w:r>
      <w:r>
        <w:rPr>
          <w:sz w:val="24"/>
        </w:rPr>
        <w:t>and character to that contemplated under this contract.</w:t>
      </w:r>
    </w:p>
    <w:p w14:paraId="3EC8F79F" w14:textId="77777777" w:rsidR="000D397E" w:rsidRDefault="000D397E">
      <w:pPr>
        <w:pStyle w:val="BodyText"/>
        <w:spacing w:before="1"/>
      </w:pPr>
    </w:p>
    <w:p w14:paraId="3EC8F7A0" w14:textId="77777777" w:rsidR="000D397E" w:rsidRDefault="00536AA7">
      <w:pPr>
        <w:pStyle w:val="ListParagraph"/>
        <w:numPr>
          <w:ilvl w:val="0"/>
          <w:numId w:val="2"/>
        </w:numPr>
        <w:tabs>
          <w:tab w:val="left" w:pos="1440"/>
        </w:tabs>
        <w:ind w:firstLine="719"/>
        <w:rPr>
          <w:sz w:val="24"/>
        </w:rPr>
      </w:pPr>
      <w:r>
        <w:rPr>
          <w:sz w:val="24"/>
        </w:rPr>
        <w:t>Those</w:t>
      </w:r>
      <w:r>
        <w:rPr>
          <w:spacing w:val="-6"/>
          <w:sz w:val="24"/>
        </w:rPr>
        <w:t xml:space="preserve"> </w:t>
      </w:r>
      <w:r>
        <w:rPr>
          <w:sz w:val="24"/>
        </w:rPr>
        <w:t>subcontractors</w:t>
      </w:r>
      <w:r>
        <w:rPr>
          <w:spacing w:val="-5"/>
          <w:sz w:val="24"/>
        </w:rPr>
        <w:t xml:space="preserve"> </w:t>
      </w:r>
      <w:r>
        <w:rPr>
          <w:sz w:val="24"/>
        </w:rPr>
        <w:t>listed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Designation</w:t>
      </w:r>
      <w:r>
        <w:rPr>
          <w:spacing w:val="-5"/>
          <w:sz w:val="24"/>
        </w:rPr>
        <w:t xml:space="preserve"> </w:t>
      </w:r>
      <w:r>
        <w:rPr>
          <w:sz w:val="24"/>
        </w:rPr>
        <w:t>of</w:t>
      </w:r>
      <w:r>
        <w:rPr>
          <w:spacing w:val="-4"/>
          <w:sz w:val="24"/>
        </w:rPr>
        <w:t xml:space="preserve"> </w:t>
      </w:r>
      <w:r>
        <w:rPr>
          <w:sz w:val="24"/>
        </w:rPr>
        <w:t>Subcontractors,</w:t>
      </w:r>
      <w:r>
        <w:rPr>
          <w:spacing w:val="-5"/>
          <w:sz w:val="24"/>
        </w:rPr>
        <w:t xml:space="preserve"> </w:t>
      </w:r>
      <w:r>
        <w:rPr>
          <w:sz w:val="24"/>
        </w:rPr>
        <w:t>construction experience of similar magnitude and character to that contemplated under this contract.</w:t>
      </w:r>
    </w:p>
    <w:p w14:paraId="3EC8F7A1" w14:textId="77777777" w:rsidR="000D397E" w:rsidRDefault="000D397E">
      <w:pPr>
        <w:pStyle w:val="BodyText"/>
      </w:pPr>
    </w:p>
    <w:p w14:paraId="3EC8F7A2" w14:textId="77777777" w:rsidR="000D397E" w:rsidRDefault="00536AA7">
      <w:pPr>
        <w:pStyle w:val="BodyText"/>
        <w:ind w:right="281"/>
      </w:pPr>
      <w:r>
        <w:t>No</w:t>
      </w:r>
      <w:r>
        <w:rPr>
          <w:spacing w:val="-3"/>
        </w:rPr>
        <w:t xml:space="preserve"> </w:t>
      </w:r>
      <w:r>
        <w:t>contractor</w:t>
      </w:r>
      <w:r>
        <w:rPr>
          <w:spacing w:val="-3"/>
        </w:rPr>
        <w:t xml:space="preserve"> </w:t>
      </w:r>
      <w:r>
        <w:t>or</w:t>
      </w:r>
      <w:r>
        <w:rPr>
          <w:spacing w:val="-5"/>
        </w:rPr>
        <w:t xml:space="preserve"> </w:t>
      </w:r>
      <w:r>
        <w:t>subcontractor</w:t>
      </w:r>
      <w:r>
        <w:rPr>
          <w:spacing w:val="-3"/>
        </w:rPr>
        <w:t xml:space="preserve"> </w:t>
      </w:r>
      <w:r>
        <w:t>may</w:t>
      </w:r>
      <w:r>
        <w:rPr>
          <w:spacing w:val="-3"/>
        </w:rPr>
        <w:t xml:space="preserve"> </w:t>
      </w:r>
      <w:r>
        <w:t>be</w:t>
      </w:r>
      <w:r>
        <w:rPr>
          <w:spacing w:val="-4"/>
        </w:rPr>
        <w:t xml:space="preserve"> </w:t>
      </w:r>
      <w:r>
        <w:t>listed</w:t>
      </w:r>
      <w:r>
        <w:rPr>
          <w:spacing w:val="-3"/>
        </w:rPr>
        <w:t xml:space="preserve"> </w:t>
      </w:r>
      <w:r>
        <w:t>on</w:t>
      </w:r>
      <w:r>
        <w:rPr>
          <w:spacing w:val="-3"/>
        </w:rPr>
        <w:t xml:space="preserve"> </w:t>
      </w:r>
      <w:r>
        <w:t>a</w:t>
      </w:r>
      <w:r>
        <w:rPr>
          <w:spacing w:val="-3"/>
        </w:rPr>
        <w:t xml:space="preserve"> </w:t>
      </w:r>
      <w:r>
        <w:t>bid</w:t>
      </w:r>
      <w:r>
        <w:rPr>
          <w:spacing w:val="-3"/>
        </w:rPr>
        <w:t xml:space="preserve"> </w:t>
      </w:r>
      <w:r>
        <w:t>proposal</w:t>
      </w:r>
      <w:r>
        <w:rPr>
          <w:spacing w:val="-3"/>
        </w:rPr>
        <w:t xml:space="preserve"> </w:t>
      </w:r>
      <w:r>
        <w:t>for</w:t>
      </w:r>
      <w:r>
        <w:rPr>
          <w:spacing w:val="-4"/>
        </w:rPr>
        <w:t xml:space="preserve"> </w:t>
      </w:r>
      <w:r>
        <w:t>a</w:t>
      </w:r>
      <w:r>
        <w:rPr>
          <w:spacing w:val="-4"/>
        </w:rPr>
        <w:t xml:space="preserve"> </w:t>
      </w:r>
      <w:r>
        <w:t>public</w:t>
      </w:r>
      <w:r>
        <w:rPr>
          <w:spacing w:val="-2"/>
        </w:rPr>
        <w:t xml:space="preserve"> </w:t>
      </w:r>
      <w:r>
        <w:t>works</w:t>
      </w:r>
      <w:r>
        <w:rPr>
          <w:spacing w:val="-3"/>
        </w:rPr>
        <w:t xml:space="preserve"> </w:t>
      </w:r>
      <w:r>
        <w:t>project</w:t>
      </w:r>
      <w:r>
        <w:rPr>
          <w:spacing w:val="-3"/>
        </w:rPr>
        <w:t xml:space="preserve"> </w:t>
      </w:r>
      <w:r>
        <w:t xml:space="preserve">unless registered with the Department of Industrial Relations pursuant to Labor Code section 1725.5 [with limited exceptions from this requirement for bid purposes only under Labor Code section </w:t>
      </w:r>
      <w:r>
        <w:rPr>
          <w:spacing w:val="-2"/>
        </w:rPr>
        <w:t>1771.1(a)].</w:t>
      </w:r>
    </w:p>
    <w:p w14:paraId="3EC8F7A3" w14:textId="77777777" w:rsidR="000D397E" w:rsidRDefault="000D397E">
      <w:pPr>
        <w:pStyle w:val="BodyText"/>
      </w:pPr>
    </w:p>
    <w:p w14:paraId="3EC8F7A4" w14:textId="77777777" w:rsidR="000D397E" w:rsidRDefault="00536AA7">
      <w:pPr>
        <w:pStyle w:val="BodyText"/>
        <w:ind w:right="812"/>
        <w:jc w:val="both"/>
      </w:pPr>
      <w:r>
        <w:t>No</w:t>
      </w:r>
      <w:r>
        <w:rPr>
          <w:spacing w:val="-3"/>
        </w:rPr>
        <w:t xml:space="preserve"> </w:t>
      </w:r>
      <w:r>
        <w:t>contractor</w:t>
      </w:r>
      <w:r>
        <w:rPr>
          <w:spacing w:val="-3"/>
        </w:rPr>
        <w:t xml:space="preserve"> </w:t>
      </w:r>
      <w:r>
        <w:t>or</w:t>
      </w:r>
      <w:r>
        <w:rPr>
          <w:spacing w:val="-5"/>
        </w:rPr>
        <w:t xml:space="preserve"> </w:t>
      </w:r>
      <w:r>
        <w:t>subcontractor</w:t>
      </w:r>
      <w:r>
        <w:rPr>
          <w:spacing w:val="-3"/>
        </w:rPr>
        <w:t xml:space="preserve"> </w:t>
      </w:r>
      <w:r>
        <w:t>may</w:t>
      </w:r>
      <w:r>
        <w:rPr>
          <w:spacing w:val="-3"/>
        </w:rPr>
        <w:t xml:space="preserve"> </w:t>
      </w:r>
      <w:r>
        <w:t>be</w:t>
      </w:r>
      <w:r>
        <w:rPr>
          <w:spacing w:val="-4"/>
        </w:rPr>
        <w:t xml:space="preserve"> </w:t>
      </w:r>
      <w:r>
        <w:t>awarded</w:t>
      </w:r>
      <w:r>
        <w:rPr>
          <w:spacing w:val="-1"/>
        </w:rPr>
        <w:t xml:space="preserve"> </w:t>
      </w:r>
      <w:r>
        <w:t>a</w:t>
      </w:r>
      <w:r>
        <w:rPr>
          <w:spacing w:val="-2"/>
        </w:rPr>
        <w:t xml:space="preserve"> </w:t>
      </w:r>
      <w:r>
        <w:t>contract</w:t>
      </w:r>
      <w:r>
        <w:rPr>
          <w:spacing w:val="-3"/>
        </w:rPr>
        <w:t xml:space="preserve"> </w:t>
      </w:r>
      <w:r>
        <w:t>for</w:t>
      </w:r>
      <w:r>
        <w:rPr>
          <w:spacing w:val="-3"/>
        </w:rPr>
        <w:t xml:space="preserve"> </w:t>
      </w:r>
      <w:r>
        <w:t>public</w:t>
      </w:r>
      <w:r>
        <w:rPr>
          <w:spacing w:val="-4"/>
        </w:rPr>
        <w:t xml:space="preserve"> </w:t>
      </w:r>
      <w:r>
        <w:t>work</w:t>
      </w:r>
      <w:r>
        <w:rPr>
          <w:spacing w:val="-1"/>
        </w:rPr>
        <w:t xml:space="preserve"> </w:t>
      </w:r>
      <w:r>
        <w:t>on</w:t>
      </w:r>
      <w:r>
        <w:rPr>
          <w:spacing w:val="-3"/>
        </w:rPr>
        <w:t xml:space="preserve"> </w:t>
      </w:r>
      <w:r>
        <w:t>a</w:t>
      </w:r>
      <w:r>
        <w:rPr>
          <w:spacing w:val="-4"/>
        </w:rPr>
        <w:t xml:space="preserve"> </w:t>
      </w:r>
      <w:r>
        <w:t>public</w:t>
      </w:r>
      <w:r>
        <w:rPr>
          <w:spacing w:val="-4"/>
        </w:rPr>
        <w:t xml:space="preserve"> </w:t>
      </w:r>
      <w:r>
        <w:t>works project</w:t>
      </w:r>
      <w:r>
        <w:rPr>
          <w:spacing w:val="-4"/>
        </w:rPr>
        <w:t xml:space="preserve"> </w:t>
      </w:r>
      <w:r>
        <w:t>unless</w:t>
      </w:r>
      <w:r>
        <w:rPr>
          <w:spacing w:val="-4"/>
        </w:rPr>
        <w:t xml:space="preserve"> </w:t>
      </w:r>
      <w:r>
        <w:t>registered</w:t>
      </w:r>
      <w:r>
        <w:rPr>
          <w:spacing w:val="-2"/>
        </w:rPr>
        <w:t xml:space="preserve"> </w:t>
      </w:r>
      <w:r>
        <w:t>with</w:t>
      </w:r>
      <w:r>
        <w:rPr>
          <w:spacing w:val="-4"/>
        </w:rPr>
        <w:t xml:space="preserve"> </w:t>
      </w:r>
      <w:r>
        <w:t>the</w:t>
      </w:r>
      <w:r>
        <w:rPr>
          <w:spacing w:val="-5"/>
        </w:rPr>
        <w:t xml:space="preserve"> </w:t>
      </w:r>
      <w:r>
        <w:t>Department</w:t>
      </w:r>
      <w:r>
        <w:rPr>
          <w:spacing w:val="-4"/>
        </w:rPr>
        <w:t xml:space="preserve"> </w:t>
      </w:r>
      <w:r>
        <w:t>of</w:t>
      </w:r>
      <w:r>
        <w:rPr>
          <w:spacing w:val="-3"/>
        </w:rPr>
        <w:t xml:space="preserve"> </w:t>
      </w:r>
      <w:r>
        <w:t>Industrial</w:t>
      </w:r>
      <w:r>
        <w:rPr>
          <w:spacing w:val="-4"/>
        </w:rPr>
        <w:t xml:space="preserve"> </w:t>
      </w:r>
      <w:r>
        <w:t>Relations</w:t>
      </w:r>
      <w:r>
        <w:rPr>
          <w:spacing w:val="-4"/>
        </w:rPr>
        <w:t xml:space="preserve"> </w:t>
      </w:r>
      <w:r>
        <w:t>pursuant</w:t>
      </w:r>
      <w:r>
        <w:rPr>
          <w:spacing w:val="-4"/>
        </w:rPr>
        <w:t xml:space="preserve"> </w:t>
      </w:r>
      <w:r>
        <w:t>to</w:t>
      </w:r>
      <w:r>
        <w:rPr>
          <w:spacing w:val="-4"/>
        </w:rPr>
        <w:t xml:space="preserve"> </w:t>
      </w:r>
      <w:r>
        <w:t>Labor</w:t>
      </w:r>
      <w:r>
        <w:rPr>
          <w:spacing w:val="-4"/>
        </w:rPr>
        <w:t xml:space="preserve"> </w:t>
      </w:r>
      <w:r>
        <w:t>Code section 1725.5.</w:t>
      </w:r>
    </w:p>
    <w:p w14:paraId="3EC8F7A5" w14:textId="77777777" w:rsidR="000D397E" w:rsidRDefault="000D397E">
      <w:pPr>
        <w:pStyle w:val="BodyText"/>
        <w:spacing w:before="1"/>
      </w:pPr>
    </w:p>
    <w:p w14:paraId="3EC8F7A6" w14:textId="77777777" w:rsidR="000D397E" w:rsidRDefault="00536AA7">
      <w:pPr>
        <w:pStyle w:val="BodyText"/>
        <w:ind w:right="281"/>
      </w:pPr>
      <w:r>
        <w:t>LABOR COMPLIANCE PROGRAM:</w:t>
      </w:r>
      <w:r>
        <w:rPr>
          <w:spacing w:val="40"/>
        </w:rPr>
        <w:t xml:space="preserve"> </w:t>
      </w:r>
      <w:r>
        <w:t>The County of Sacramento received final approval from the Director of California Department of Industrial Relations as a Labor Compliance Program effective</w:t>
      </w:r>
      <w:r>
        <w:rPr>
          <w:spacing w:val="-5"/>
        </w:rPr>
        <w:t xml:space="preserve"> </w:t>
      </w:r>
      <w:r>
        <w:t>March</w:t>
      </w:r>
      <w:r>
        <w:rPr>
          <w:spacing w:val="-4"/>
        </w:rPr>
        <w:t xml:space="preserve"> </w:t>
      </w:r>
      <w:r>
        <w:t>15,</w:t>
      </w:r>
      <w:r>
        <w:rPr>
          <w:spacing w:val="-4"/>
        </w:rPr>
        <w:t xml:space="preserve"> </w:t>
      </w:r>
      <w:r>
        <w:t>1994.</w:t>
      </w:r>
      <w:r>
        <w:rPr>
          <w:spacing w:val="40"/>
        </w:rPr>
        <w:t xml:space="preserve"> </w:t>
      </w:r>
      <w:r>
        <w:t>All</w:t>
      </w:r>
      <w:r>
        <w:rPr>
          <w:spacing w:val="-4"/>
        </w:rPr>
        <w:t xml:space="preserve"> </w:t>
      </w:r>
      <w:r>
        <w:t>questions</w:t>
      </w:r>
      <w:r>
        <w:rPr>
          <w:spacing w:val="-4"/>
        </w:rPr>
        <w:t xml:space="preserve"> </w:t>
      </w:r>
      <w:r>
        <w:t>regarding</w:t>
      </w:r>
      <w:r>
        <w:rPr>
          <w:spacing w:val="-3"/>
        </w:rPr>
        <w:t xml:space="preserve"> </w:t>
      </w:r>
      <w:r>
        <w:t>this</w:t>
      </w:r>
      <w:r>
        <w:rPr>
          <w:spacing w:val="-4"/>
        </w:rPr>
        <w:t xml:space="preserve"> </w:t>
      </w:r>
      <w:r>
        <w:t>Labor</w:t>
      </w:r>
      <w:r>
        <w:rPr>
          <w:spacing w:val="-4"/>
        </w:rPr>
        <w:t xml:space="preserve"> </w:t>
      </w:r>
      <w:r>
        <w:t>Compliance</w:t>
      </w:r>
      <w:r>
        <w:rPr>
          <w:spacing w:val="-5"/>
        </w:rPr>
        <w:t xml:space="preserve"> </w:t>
      </w:r>
      <w:r>
        <w:t>Program</w:t>
      </w:r>
      <w:r>
        <w:rPr>
          <w:spacing w:val="-4"/>
        </w:rPr>
        <w:t xml:space="preserve"> </w:t>
      </w:r>
      <w:r>
        <w:t>and</w:t>
      </w:r>
      <w:r>
        <w:rPr>
          <w:spacing w:val="-4"/>
        </w:rPr>
        <w:t xml:space="preserve"> </w:t>
      </w:r>
      <w:r>
        <w:t>prevailing wage requirements should be directed to the Labor Compliance Section at (916) 875-2711.</w:t>
      </w:r>
    </w:p>
    <w:p w14:paraId="3EC8F7A7" w14:textId="77777777" w:rsidR="000D397E" w:rsidRDefault="000D397E">
      <w:pPr>
        <w:pStyle w:val="BodyText"/>
      </w:pPr>
    </w:p>
    <w:p w14:paraId="3EC8F7A8" w14:textId="77777777" w:rsidR="000D397E" w:rsidRDefault="00536AA7">
      <w:pPr>
        <w:pStyle w:val="BodyText"/>
        <w:ind w:right="281"/>
      </w:pPr>
      <w:r>
        <w:t>Pursuant</w:t>
      </w:r>
      <w:r>
        <w:rPr>
          <w:spacing w:val="-4"/>
        </w:rPr>
        <w:t xml:space="preserve"> </w:t>
      </w:r>
      <w:r>
        <w:t>to</w:t>
      </w:r>
      <w:r>
        <w:rPr>
          <w:spacing w:val="-4"/>
        </w:rPr>
        <w:t xml:space="preserve"> </w:t>
      </w:r>
      <w:r>
        <w:t>California</w:t>
      </w:r>
      <w:r>
        <w:rPr>
          <w:spacing w:val="-4"/>
        </w:rPr>
        <w:t xml:space="preserve"> </w:t>
      </w:r>
      <w:r>
        <w:t>Labor</w:t>
      </w:r>
      <w:r>
        <w:rPr>
          <w:spacing w:val="-4"/>
        </w:rPr>
        <w:t xml:space="preserve"> </w:t>
      </w:r>
      <w:r>
        <w:t>Code</w:t>
      </w:r>
      <w:r>
        <w:rPr>
          <w:spacing w:val="-4"/>
        </w:rPr>
        <w:t xml:space="preserve"> </w:t>
      </w:r>
      <w:r>
        <w:t>Section</w:t>
      </w:r>
      <w:r>
        <w:rPr>
          <w:spacing w:val="-4"/>
        </w:rPr>
        <w:t xml:space="preserve"> </w:t>
      </w:r>
      <w:r>
        <w:t>1720</w:t>
      </w:r>
      <w:r>
        <w:rPr>
          <w:spacing w:val="-4"/>
        </w:rPr>
        <w:t xml:space="preserve"> </w:t>
      </w:r>
      <w:r>
        <w:t>and</w:t>
      </w:r>
      <w:r>
        <w:rPr>
          <w:spacing w:val="-4"/>
        </w:rPr>
        <w:t xml:space="preserve"> </w:t>
      </w:r>
      <w:proofErr w:type="gramStart"/>
      <w:r>
        <w:t>following,</w:t>
      </w:r>
      <w:r>
        <w:rPr>
          <w:spacing w:val="-4"/>
        </w:rPr>
        <w:t xml:space="preserve"> </w:t>
      </w:r>
      <w:r>
        <w:t>and</w:t>
      </w:r>
      <w:proofErr w:type="gramEnd"/>
      <w:r>
        <w:rPr>
          <w:spacing w:val="-4"/>
        </w:rPr>
        <w:t xml:space="preserve"> </w:t>
      </w:r>
      <w:r>
        <w:t>Section</w:t>
      </w:r>
      <w:r>
        <w:rPr>
          <w:spacing w:val="-4"/>
        </w:rPr>
        <w:t xml:space="preserve"> </w:t>
      </w:r>
      <w:r>
        <w:t>1770</w:t>
      </w:r>
      <w:r>
        <w:rPr>
          <w:spacing w:val="-4"/>
        </w:rPr>
        <w:t xml:space="preserve"> </w:t>
      </w:r>
      <w:r>
        <w:t>and</w:t>
      </w:r>
      <w:r>
        <w:rPr>
          <w:spacing w:val="-4"/>
        </w:rPr>
        <w:t xml:space="preserve"> </w:t>
      </w:r>
      <w:r>
        <w:t>following, the successful bidder shall pay not less than the prevailing rate of</w:t>
      </w:r>
      <w:r>
        <w:rPr>
          <w:spacing w:val="-1"/>
        </w:rPr>
        <w:t xml:space="preserve"> </w:t>
      </w:r>
      <w:r>
        <w:t>per diem wages as determined by the Director of the California Department of Industrial Relations.</w:t>
      </w:r>
      <w:r>
        <w:rPr>
          <w:spacing w:val="40"/>
        </w:rPr>
        <w:t xml:space="preserve"> </w:t>
      </w:r>
      <w:r>
        <w:t>Copies of the prevailing wage determinations are on file at the office of the County of Sacramento Labor Compliance Program, 9700 Goethe Road, Suite D, Sacramento, CA</w:t>
      </w:r>
      <w:r>
        <w:rPr>
          <w:spacing w:val="40"/>
        </w:rPr>
        <w:t xml:space="preserve"> </w:t>
      </w:r>
      <w:r>
        <w:t xml:space="preserve">95827, and are also available on the internet at </w:t>
      </w:r>
      <w:hyperlink r:id="rId12">
        <w:r>
          <w:t>http://www.dir.ca.gov/DLSR/PWD.</w:t>
        </w:r>
      </w:hyperlink>
    </w:p>
    <w:p w14:paraId="3EC8F7A9" w14:textId="77777777" w:rsidR="000D397E" w:rsidRDefault="000D397E">
      <w:pPr>
        <w:pStyle w:val="BodyText"/>
      </w:pPr>
    </w:p>
    <w:p w14:paraId="3EC8F7AA" w14:textId="77777777" w:rsidR="000D397E" w:rsidRDefault="00536AA7">
      <w:pPr>
        <w:pStyle w:val="BodyText"/>
        <w:ind w:right="503"/>
        <w:jc w:val="both"/>
      </w:pPr>
      <w:r>
        <w:t>The</w:t>
      </w:r>
      <w:r>
        <w:rPr>
          <w:spacing w:val="-4"/>
        </w:rPr>
        <w:t xml:space="preserve"> </w:t>
      </w:r>
      <w:r>
        <w:t>Board</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reject</w:t>
      </w:r>
      <w:r>
        <w:rPr>
          <w:spacing w:val="-3"/>
        </w:rPr>
        <w:t xml:space="preserve"> </w:t>
      </w:r>
      <w:r>
        <w:t>any</w:t>
      </w:r>
      <w:r>
        <w:rPr>
          <w:spacing w:val="-3"/>
        </w:rPr>
        <w:t xml:space="preserve"> </w:t>
      </w:r>
      <w:r>
        <w:t>or</w:t>
      </w:r>
      <w:r>
        <w:rPr>
          <w:spacing w:val="-3"/>
        </w:rPr>
        <w:t xml:space="preserve"> </w:t>
      </w:r>
      <w:r>
        <w:t>all</w:t>
      </w:r>
      <w:r>
        <w:rPr>
          <w:spacing w:val="-3"/>
        </w:rPr>
        <w:t xml:space="preserve"> </w:t>
      </w:r>
      <w:r>
        <w:t>bids,</w:t>
      </w:r>
      <w:r>
        <w:rPr>
          <w:spacing w:val="-3"/>
        </w:rPr>
        <w:t xml:space="preserve"> </w:t>
      </w:r>
      <w:r>
        <w:t>to</w:t>
      </w:r>
      <w:r>
        <w:rPr>
          <w:spacing w:val="-3"/>
        </w:rPr>
        <w:t xml:space="preserve"> </w:t>
      </w:r>
      <w:r>
        <w:t>waive</w:t>
      </w:r>
      <w:r>
        <w:rPr>
          <w:spacing w:val="-3"/>
        </w:rPr>
        <w:t xml:space="preserve"> </w:t>
      </w:r>
      <w:r>
        <w:t>any</w:t>
      </w:r>
      <w:r>
        <w:rPr>
          <w:spacing w:val="-3"/>
        </w:rPr>
        <w:t xml:space="preserve"> </w:t>
      </w:r>
      <w:r>
        <w:t>informality</w:t>
      </w:r>
      <w:r>
        <w:rPr>
          <w:spacing w:val="-3"/>
        </w:rPr>
        <w:t xml:space="preserve"> </w:t>
      </w:r>
      <w:r>
        <w:t>in</w:t>
      </w:r>
      <w:r>
        <w:rPr>
          <w:spacing w:val="-3"/>
        </w:rPr>
        <w:t xml:space="preserve"> </w:t>
      </w:r>
      <w:r>
        <w:t>any</w:t>
      </w:r>
      <w:r>
        <w:rPr>
          <w:spacing w:val="-3"/>
        </w:rPr>
        <w:t xml:space="preserve"> </w:t>
      </w:r>
      <w:r>
        <w:t>bid,</w:t>
      </w:r>
      <w:r>
        <w:rPr>
          <w:spacing w:val="-3"/>
        </w:rPr>
        <w:t xml:space="preserve"> </w:t>
      </w:r>
      <w:r>
        <w:t>and</w:t>
      </w:r>
      <w:r>
        <w:rPr>
          <w:spacing w:val="-3"/>
        </w:rPr>
        <w:t xml:space="preserve"> </w:t>
      </w:r>
      <w:r>
        <w:t>to determine</w:t>
      </w:r>
      <w:r>
        <w:rPr>
          <w:spacing w:val="-3"/>
        </w:rPr>
        <w:t xml:space="preserve"> </w:t>
      </w:r>
      <w:r>
        <w:t>which</w:t>
      </w:r>
      <w:r>
        <w:rPr>
          <w:spacing w:val="-2"/>
        </w:rPr>
        <w:t xml:space="preserve"> </w:t>
      </w:r>
      <w:r>
        <w:t>bid,</w:t>
      </w:r>
      <w:r>
        <w:rPr>
          <w:spacing w:val="-2"/>
        </w:rPr>
        <w:t xml:space="preserve"> </w:t>
      </w:r>
      <w:r>
        <w:t>in</w:t>
      </w:r>
      <w:r>
        <w:rPr>
          <w:spacing w:val="-2"/>
        </w:rPr>
        <w:t xml:space="preserve"> </w:t>
      </w:r>
      <w:r>
        <w:t>the</w:t>
      </w:r>
      <w:r>
        <w:rPr>
          <w:spacing w:val="-3"/>
        </w:rPr>
        <w:t xml:space="preserve"> </w:t>
      </w:r>
      <w:r>
        <w:t>judgment</w:t>
      </w:r>
      <w:r>
        <w:rPr>
          <w:spacing w:val="-2"/>
        </w:rPr>
        <w:t xml:space="preserve"> </w:t>
      </w:r>
      <w:r>
        <w:t>of</w:t>
      </w:r>
      <w:r>
        <w:rPr>
          <w:spacing w:val="-2"/>
        </w:rPr>
        <w:t xml:space="preserve"> </w:t>
      </w:r>
      <w:r>
        <w:t>the</w:t>
      </w:r>
      <w:r>
        <w:rPr>
          <w:spacing w:val="-2"/>
        </w:rPr>
        <w:t xml:space="preserve"> </w:t>
      </w:r>
      <w:r>
        <w:t>Board,</w:t>
      </w:r>
      <w:r>
        <w:rPr>
          <w:spacing w:val="-2"/>
        </w:rPr>
        <w:t xml:space="preserve"> </w:t>
      </w:r>
      <w:r>
        <w:t>is</w:t>
      </w:r>
      <w:r>
        <w:rPr>
          <w:spacing w:val="-2"/>
        </w:rPr>
        <w:t xml:space="preserve"> </w:t>
      </w:r>
      <w:r>
        <w:t>the</w:t>
      </w:r>
      <w:r>
        <w:rPr>
          <w:spacing w:val="-3"/>
        </w:rPr>
        <w:t xml:space="preserve"> </w:t>
      </w:r>
      <w:r>
        <w:t>lowest</w:t>
      </w:r>
      <w:r>
        <w:rPr>
          <w:spacing w:val="-2"/>
        </w:rPr>
        <w:t xml:space="preserve"> </w:t>
      </w:r>
      <w:r>
        <w:t>responsive</w:t>
      </w:r>
      <w:r>
        <w:rPr>
          <w:spacing w:val="-1"/>
        </w:rPr>
        <w:t xml:space="preserve"> </w:t>
      </w:r>
      <w:r>
        <w:t>bid</w:t>
      </w:r>
      <w:r>
        <w:rPr>
          <w:spacing w:val="-2"/>
        </w:rPr>
        <w:t xml:space="preserve"> </w:t>
      </w:r>
      <w:r>
        <w:t>of</w:t>
      </w:r>
      <w:r>
        <w:rPr>
          <w:spacing w:val="-2"/>
        </w:rPr>
        <w:t xml:space="preserve"> </w:t>
      </w:r>
      <w:proofErr w:type="gramStart"/>
      <w:r>
        <w:t>a</w:t>
      </w:r>
      <w:r>
        <w:rPr>
          <w:spacing w:val="-4"/>
        </w:rPr>
        <w:t xml:space="preserve"> </w:t>
      </w:r>
      <w:r>
        <w:t>responsible</w:t>
      </w:r>
      <w:proofErr w:type="gramEnd"/>
      <w:r>
        <w:t xml:space="preserve"> </w:t>
      </w:r>
      <w:r>
        <w:rPr>
          <w:spacing w:val="-2"/>
        </w:rPr>
        <w:t>bidder.</w:t>
      </w:r>
    </w:p>
    <w:p w14:paraId="3EC8F7AB" w14:textId="77777777" w:rsidR="000D397E" w:rsidRDefault="000D397E">
      <w:pPr>
        <w:pStyle w:val="BodyText"/>
        <w:spacing w:before="1"/>
      </w:pPr>
    </w:p>
    <w:p w14:paraId="3EC8F7AC" w14:textId="77777777" w:rsidR="000D397E" w:rsidRDefault="00536AA7">
      <w:pPr>
        <w:pStyle w:val="BodyText"/>
      </w:pPr>
      <w:r>
        <w:t>By</w:t>
      </w:r>
      <w:r>
        <w:rPr>
          <w:spacing w:val="-3"/>
        </w:rPr>
        <w:t xml:space="preserve"> </w:t>
      </w:r>
      <w:r>
        <w:t>order</w:t>
      </w:r>
      <w:r>
        <w:rPr>
          <w:spacing w:val="-3"/>
        </w:rPr>
        <w:t xml:space="preserve"> </w:t>
      </w:r>
      <w:r>
        <w:t>of</w:t>
      </w:r>
      <w:r>
        <w:rPr>
          <w:spacing w:val="-4"/>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of</w:t>
      </w:r>
      <w:r>
        <w:rPr>
          <w:spacing w:val="-4"/>
        </w:rPr>
        <w:t xml:space="preserve"> </w:t>
      </w:r>
      <w:r>
        <w:t>the</w:t>
      </w:r>
      <w:r>
        <w:rPr>
          <w:spacing w:val="-4"/>
        </w:rPr>
        <w:t xml:space="preserve"> </w:t>
      </w:r>
      <w:r>
        <w:t>Sacramento</w:t>
      </w:r>
      <w:r>
        <w:rPr>
          <w:spacing w:val="-3"/>
        </w:rPr>
        <w:t xml:space="preserve"> </w:t>
      </w:r>
      <w:r>
        <w:t>Area</w:t>
      </w:r>
      <w:r>
        <w:rPr>
          <w:spacing w:val="-4"/>
        </w:rPr>
        <w:t xml:space="preserve"> </w:t>
      </w:r>
      <w:r>
        <w:t>Sewer</w:t>
      </w:r>
      <w:r>
        <w:rPr>
          <w:spacing w:val="-3"/>
        </w:rPr>
        <w:t xml:space="preserve"> </w:t>
      </w:r>
      <w:r>
        <w:t>District</w:t>
      </w:r>
      <w:r>
        <w:rPr>
          <w:spacing w:val="-3"/>
        </w:rPr>
        <w:t xml:space="preserve"> </w:t>
      </w:r>
      <w:r>
        <w:t>of</w:t>
      </w:r>
      <w:r>
        <w:rPr>
          <w:spacing w:val="-3"/>
        </w:rPr>
        <w:t xml:space="preserve"> </w:t>
      </w:r>
      <w:r>
        <w:t>the</w:t>
      </w:r>
      <w:r>
        <w:rPr>
          <w:spacing w:val="-4"/>
        </w:rPr>
        <w:t xml:space="preserve"> </w:t>
      </w:r>
      <w:r>
        <w:t>County</w:t>
      </w:r>
      <w:r>
        <w:rPr>
          <w:spacing w:val="-3"/>
        </w:rPr>
        <w:t xml:space="preserve"> </w:t>
      </w:r>
      <w:r>
        <w:t>of Sacramento, California, dated August 13, 2025.</w:t>
      </w:r>
    </w:p>
    <w:p w14:paraId="3EC8F7AD" w14:textId="77777777" w:rsidR="000D397E" w:rsidRDefault="000D397E">
      <w:pPr>
        <w:pStyle w:val="BodyText"/>
        <w:sectPr w:rsidR="000D397E">
          <w:pgSz w:w="12240" w:h="15840"/>
          <w:pgMar w:top="1360" w:right="1080" w:bottom="1220" w:left="1440" w:header="0" w:footer="1025" w:gutter="0"/>
          <w:cols w:space="720"/>
        </w:sectPr>
      </w:pPr>
    </w:p>
    <w:p w14:paraId="3EC8F7AE" w14:textId="77777777" w:rsidR="000D397E" w:rsidRDefault="00536AA7">
      <w:pPr>
        <w:pStyle w:val="BodyText"/>
        <w:spacing w:before="79"/>
        <w:ind w:left="3008" w:right="3223"/>
        <w:jc w:val="center"/>
      </w:pPr>
      <w:r>
        <w:lastRenderedPageBreak/>
        <w:t xml:space="preserve">Alma </w:t>
      </w:r>
      <w:r>
        <w:rPr>
          <w:spacing w:val="-2"/>
        </w:rPr>
        <w:t>Munoz</w:t>
      </w:r>
    </w:p>
    <w:p w14:paraId="3EC8F7AF" w14:textId="77777777" w:rsidR="000D397E" w:rsidRDefault="00536AA7">
      <w:pPr>
        <w:pStyle w:val="BodyText"/>
        <w:ind w:left="3005" w:right="3223"/>
        <w:jc w:val="center"/>
      </w:pPr>
      <w:r>
        <w:t>Clerk</w:t>
      </w:r>
      <w:r>
        <w:rPr>
          <w:spacing w:val="-8"/>
        </w:rPr>
        <w:t xml:space="preserve"> </w:t>
      </w:r>
      <w:r>
        <w:t>of</w:t>
      </w:r>
      <w:r>
        <w:rPr>
          <w:spacing w:val="-8"/>
        </w:rPr>
        <w:t xml:space="preserve"> </w:t>
      </w:r>
      <w:r>
        <w:t>the</w:t>
      </w:r>
      <w:r>
        <w:rPr>
          <w:spacing w:val="-10"/>
        </w:rPr>
        <w:t xml:space="preserve"> </w:t>
      </w:r>
      <w:r>
        <w:t>Board</w:t>
      </w:r>
      <w:r>
        <w:rPr>
          <w:spacing w:val="-8"/>
        </w:rPr>
        <w:t xml:space="preserve"> </w:t>
      </w:r>
      <w:r>
        <w:t>of</w:t>
      </w:r>
      <w:r>
        <w:rPr>
          <w:spacing w:val="-10"/>
        </w:rPr>
        <w:t xml:space="preserve"> </w:t>
      </w:r>
      <w:r>
        <w:t xml:space="preserve">Supervisors and </w:t>
      </w:r>
      <w:proofErr w:type="spellStart"/>
      <w:r>
        <w:t>ExOfficio</w:t>
      </w:r>
      <w:proofErr w:type="spellEnd"/>
      <w:r>
        <w:t xml:space="preserve"> Secretary of the Board of Directors</w:t>
      </w:r>
    </w:p>
    <w:p w14:paraId="3EC8F7B0" w14:textId="77777777" w:rsidR="000D397E" w:rsidRDefault="000D397E">
      <w:pPr>
        <w:pStyle w:val="BodyText"/>
        <w:spacing w:before="204"/>
      </w:pPr>
    </w:p>
    <w:p w14:paraId="3EC8F7B1" w14:textId="77777777" w:rsidR="000D397E" w:rsidRDefault="00536AA7">
      <w:pPr>
        <w:ind w:right="356"/>
        <w:jc w:val="center"/>
        <w:rPr>
          <w:b/>
          <w:sz w:val="24"/>
        </w:rPr>
      </w:pPr>
      <w:r>
        <w:rPr>
          <w:b/>
          <w:sz w:val="24"/>
        </w:rPr>
        <w:t>**END</w:t>
      </w:r>
      <w:r>
        <w:rPr>
          <w:b/>
          <w:spacing w:val="-1"/>
          <w:sz w:val="24"/>
        </w:rPr>
        <w:t xml:space="preserve"> </w:t>
      </w:r>
      <w:r>
        <w:rPr>
          <w:b/>
          <w:sz w:val="24"/>
        </w:rPr>
        <w:t xml:space="preserve">OF </w:t>
      </w:r>
      <w:r>
        <w:rPr>
          <w:b/>
          <w:spacing w:val="-2"/>
          <w:sz w:val="24"/>
        </w:rPr>
        <w:t>SECTION**</w:t>
      </w:r>
    </w:p>
    <w:sectPr w:rsidR="000D397E">
      <w:pgSz w:w="12240" w:h="15840"/>
      <w:pgMar w:top="1360" w:right="1080" w:bottom="1220" w:left="1440" w:header="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6F53" w14:textId="77777777" w:rsidR="00536AA7" w:rsidRDefault="00536AA7">
      <w:r>
        <w:separator/>
      </w:r>
    </w:p>
  </w:endnote>
  <w:endnote w:type="continuationSeparator" w:id="0">
    <w:p w14:paraId="2A580660" w14:textId="77777777" w:rsidR="00536AA7" w:rsidRDefault="0053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F7B2" w14:textId="5840B02E" w:rsidR="000D397E" w:rsidRDefault="000D39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85C5" w14:textId="77777777" w:rsidR="00536AA7" w:rsidRDefault="00536AA7">
      <w:r>
        <w:separator/>
      </w:r>
    </w:p>
  </w:footnote>
  <w:footnote w:type="continuationSeparator" w:id="0">
    <w:p w14:paraId="6F64566A" w14:textId="77777777" w:rsidR="00536AA7" w:rsidRDefault="00536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1F9C"/>
    <w:multiLevelType w:val="hybridMultilevel"/>
    <w:tmpl w:val="9484F138"/>
    <w:lvl w:ilvl="0" w:tplc="B28053B8">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3CE0BE">
      <w:numFmt w:val="bullet"/>
      <w:lvlText w:val="•"/>
      <w:lvlJc w:val="left"/>
      <w:pPr>
        <w:ind w:left="972" w:hanging="720"/>
      </w:pPr>
      <w:rPr>
        <w:rFonts w:hint="default"/>
        <w:lang w:val="en-US" w:eastAsia="en-US" w:bidi="ar-SA"/>
      </w:rPr>
    </w:lvl>
    <w:lvl w:ilvl="2" w:tplc="911EB8A4">
      <w:numFmt w:val="bullet"/>
      <w:lvlText w:val="•"/>
      <w:lvlJc w:val="left"/>
      <w:pPr>
        <w:ind w:left="1944" w:hanging="720"/>
      </w:pPr>
      <w:rPr>
        <w:rFonts w:hint="default"/>
        <w:lang w:val="en-US" w:eastAsia="en-US" w:bidi="ar-SA"/>
      </w:rPr>
    </w:lvl>
    <w:lvl w:ilvl="3" w:tplc="FDF09C7C">
      <w:numFmt w:val="bullet"/>
      <w:lvlText w:val="•"/>
      <w:lvlJc w:val="left"/>
      <w:pPr>
        <w:ind w:left="2916" w:hanging="720"/>
      </w:pPr>
      <w:rPr>
        <w:rFonts w:hint="default"/>
        <w:lang w:val="en-US" w:eastAsia="en-US" w:bidi="ar-SA"/>
      </w:rPr>
    </w:lvl>
    <w:lvl w:ilvl="4" w:tplc="E5A44404">
      <w:numFmt w:val="bullet"/>
      <w:lvlText w:val="•"/>
      <w:lvlJc w:val="left"/>
      <w:pPr>
        <w:ind w:left="3888" w:hanging="720"/>
      </w:pPr>
      <w:rPr>
        <w:rFonts w:hint="default"/>
        <w:lang w:val="en-US" w:eastAsia="en-US" w:bidi="ar-SA"/>
      </w:rPr>
    </w:lvl>
    <w:lvl w:ilvl="5" w:tplc="CD4C7EF2">
      <w:numFmt w:val="bullet"/>
      <w:lvlText w:val="•"/>
      <w:lvlJc w:val="left"/>
      <w:pPr>
        <w:ind w:left="4860" w:hanging="720"/>
      </w:pPr>
      <w:rPr>
        <w:rFonts w:hint="default"/>
        <w:lang w:val="en-US" w:eastAsia="en-US" w:bidi="ar-SA"/>
      </w:rPr>
    </w:lvl>
    <w:lvl w:ilvl="6" w:tplc="8D5C89C0">
      <w:numFmt w:val="bullet"/>
      <w:lvlText w:val="•"/>
      <w:lvlJc w:val="left"/>
      <w:pPr>
        <w:ind w:left="5832" w:hanging="720"/>
      </w:pPr>
      <w:rPr>
        <w:rFonts w:hint="default"/>
        <w:lang w:val="en-US" w:eastAsia="en-US" w:bidi="ar-SA"/>
      </w:rPr>
    </w:lvl>
    <w:lvl w:ilvl="7" w:tplc="F52AD9A2">
      <w:numFmt w:val="bullet"/>
      <w:lvlText w:val="•"/>
      <w:lvlJc w:val="left"/>
      <w:pPr>
        <w:ind w:left="6804" w:hanging="720"/>
      </w:pPr>
      <w:rPr>
        <w:rFonts w:hint="default"/>
        <w:lang w:val="en-US" w:eastAsia="en-US" w:bidi="ar-SA"/>
      </w:rPr>
    </w:lvl>
    <w:lvl w:ilvl="8" w:tplc="BC323A2A">
      <w:numFmt w:val="bullet"/>
      <w:lvlText w:val="•"/>
      <w:lvlJc w:val="left"/>
      <w:pPr>
        <w:ind w:left="7776" w:hanging="720"/>
      </w:pPr>
      <w:rPr>
        <w:rFonts w:hint="default"/>
        <w:lang w:val="en-US" w:eastAsia="en-US" w:bidi="ar-SA"/>
      </w:rPr>
    </w:lvl>
  </w:abstractNum>
  <w:abstractNum w:abstractNumId="1" w15:restartNumberingAfterBreak="0">
    <w:nsid w:val="7CAD4F80"/>
    <w:multiLevelType w:val="hybridMultilevel"/>
    <w:tmpl w:val="A64AD150"/>
    <w:lvl w:ilvl="0" w:tplc="A4F02EF6">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B817E2">
      <w:numFmt w:val="bullet"/>
      <w:lvlText w:val="•"/>
      <w:lvlJc w:val="left"/>
      <w:pPr>
        <w:ind w:left="972" w:hanging="720"/>
      </w:pPr>
      <w:rPr>
        <w:rFonts w:hint="default"/>
        <w:lang w:val="en-US" w:eastAsia="en-US" w:bidi="ar-SA"/>
      </w:rPr>
    </w:lvl>
    <w:lvl w:ilvl="2" w:tplc="AE8A57AA">
      <w:numFmt w:val="bullet"/>
      <w:lvlText w:val="•"/>
      <w:lvlJc w:val="left"/>
      <w:pPr>
        <w:ind w:left="1944" w:hanging="720"/>
      </w:pPr>
      <w:rPr>
        <w:rFonts w:hint="default"/>
        <w:lang w:val="en-US" w:eastAsia="en-US" w:bidi="ar-SA"/>
      </w:rPr>
    </w:lvl>
    <w:lvl w:ilvl="3" w:tplc="77E286BA">
      <w:numFmt w:val="bullet"/>
      <w:lvlText w:val="•"/>
      <w:lvlJc w:val="left"/>
      <w:pPr>
        <w:ind w:left="2916" w:hanging="720"/>
      </w:pPr>
      <w:rPr>
        <w:rFonts w:hint="default"/>
        <w:lang w:val="en-US" w:eastAsia="en-US" w:bidi="ar-SA"/>
      </w:rPr>
    </w:lvl>
    <w:lvl w:ilvl="4" w:tplc="1FF2D138">
      <w:numFmt w:val="bullet"/>
      <w:lvlText w:val="•"/>
      <w:lvlJc w:val="left"/>
      <w:pPr>
        <w:ind w:left="3888" w:hanging="720"/>
      </w:pPr>
      <w:rPr>
        <w:rFonts w:hint="default"/>
        <w:lang w:val="en-US" w:eastAsia="en-US" w:bidi="ar-SA"/>
      </w:rPr>
    </w:lvl>
    <w:lvl w:ilvl="5" w:tplc="CE9AA378">
      <w:numFmt w:val="bullet"/>
      <w:lvlText w:val="•"/>
      <w:lvlJc w:val="left"/>
      <w:pPr>
        <w:ind w:left="4860" w:hanging="720"/>
      </w:pPr>
      <w:rPr>
        <w:rFonts w:hint="default"/>
        <w:lang w:val="en-US" w:eastAsia="en-US" w:bidi="ar-SA"/>
      </w:rPr>
    </w:lvl>
    <w:lvl w:ilvl="6" w:tplc="DEEA4432">
      <w:numFmt w:val="bullet"/>
      <w:lvlText w:val="•"/>
      <w:lvlJc w:val="left"/>
      <w:pPr>
        <w:ind w:left="5832" w:hanging="720"/>
      </w:pPr>
      <w:rPr>
        <w:rFonts w:hint="default"/>
        <w:lang w:val="en-US" w:eastAsia="en-US" w:bidi="ar-SA"/>
      </w:rPr>
    </w:lvl>
    <w:lvl w:ilvl="7" w:tplc="ACBE7A00">
      <w:numFmt w:val="bullet"/>
      <w:lvlText w:val="•"/>
      <w:lvlJc w:val="left"/>
      <w:pPr>
        <w:ind w:left="6804" w:hanging="720"/>
      </w:pPr>
      <w:rPr>
        <w:rFonts w:hint="default"/>
        <w:lang w:val="en-US" w:eastAsia="en-US" w:bidi="ar-SA"/>
      </w:rPr>
    </w:lvl>
    <w:lvl w:ilvl="8" w:tplc="D402F0CE">
      <w:numFmt w:val="bullet"/>
      <w:lvlText w:val="•"/>
      <w:lvlJc w:val="left"/>
      <w:pPr>
        <w:ind w:left="7776" w:hanging="720"/>
      </w:pPr>
      <w:rPr>
        <w:rFonts w:hint="default"/>
        <w:lang w:val="en-US" w:eastAsia="en-US" w:bidi="ar-SA"/>
      </w:rPr>
    </w:lvl>
  </w:abstractNum>
  <w:num w:numId="1" w16cid:durableId="1304970392">
    <w:abstractNumId w:val="1"/>
  </w:num>
  <w:num w:numId="2" w16cid:durableId="27009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748F8"/>
    <w:rsid w:val="000D397E"/>
    <w:rsid w:val="001748F8"/>
    <w:rsid w:val="00403963"/>
    <w:rsid w:val="00536AA7"/>
    <w:rsid w:val="0060039C"/>
    <w:rsid w:val="00625A41"/>
    <w:rsid w:val="00A93EFD"/>
    <w:rsid w:val="00B4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F768"/>
  <w15:docId w15:val="{75716B48-0A09-47E8-898B-F7BBB44C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764"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963"/>
    <w:pPr>
      <w:tabs>
        <w:tab w:val="center" w:pos="4680"/>
        <w:tab w:val="right" w:pos="9360"/>
      </w:tabs>
    </w:pPr>
  </w:style>
  <w:style w:type="character" w:customStyle="1" w:styleId="HeaderChar">
    <w:name w:val="Header Char"/>
    <w:basedOn w:val="DefaultParagraphFont"/>
    <w:link w:val="Header"/>
    <w:uiPriority w:val="99"/>
    <w:rsid w:val="00403963"/>
    <w:rPr>
      <w:rFonts w:ascii="Times New Roman" w:eastAsia="Times New Roman" w:hAnsi="Times New Roman" w:cs="Times New Roman"/>
    </w:rPr>
  </w:style>
  <w:style w:type="paragraph" w:styleId="Footer">
    <w:name w:val="footer"/>
    <w:basedOn w:val="Normal"/>
    <w:link w:val="FooterChar"/>
    <w:uiPriority w:val="99"/>
    <w:unhideWhenUsed/>
    <w:rsid w:val="00403963"/>
    <w:pPr>
      <w:tabs>
        <w:tab w:val="center" w:pos="4680"/>
        <w:tab w:val="right" w:pos="9360"/>
      </w:tabs>
    </w:pPr>
  </w:style>
  <w:style w:type="character" w:customStyle="1" w:styleId="FooterChar">
    <w:name w:val="Footer Char"/>
    <w:basedOn w:val="DefaultParagraphFont"/>
    <w:link w:val="Footer"/>
    <w:uiPriority w:val="99"/>
    <w:rsid w:val="004039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DLD1@sacsewer.com"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ir.ca.gov/DLSR/PWD"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DLD1@sacsewer.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LDLD1@sacsewer.com" TargetMode="External"/><Relationship Id="rId4" Type="http://schemas.openxmlformats.org/officeDocument/2006/relationships/webSettings" Target="webSettings.xml"/><Relationship Id="rId9" Type="http://schemas.openxmlformats.org/officeDocument/2006/relationships/hyperlink" Target="http://www.publicpurchase.com/gems/srcsd%2Cca/buyer/public/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A1FA68138364F9AEF7D90F3C66C80" ma:contentTypeVersion="15" ma:contentTypeDescription="Create a new document." ma:contentTypeScope="" ma:versionID="9e19659b26c60363c7a6504b6fe68f63">
  <xsd:schema xmlns:xsd="http://www.w3.org/2001/XMLSchema" xmlns:xs="http://www.w3.org/2001/XMLSchema" xmlns:p="http://schemas.microsoft.com/office/2006/metadata/properties" xmlns:ns2="075b3fc4-7615-4d85-853a-ea1b0d4cba5f" xmlns:ns3="ba006098-12cf-4c6d-aa50-770edffe6787" targetNamespace="http://schemas.microsoft.com/office/2006/metadata/properties" ma:root="true" ma:fieldsID="0de83ea901f34b50c12474b513364758" ns2:_="" ns3:_="">
    <xsd:import namespace="075b3fc4-7615-4d85-853a-ea1b0d4cba5f"/>
    <xsd:import namespace="ba006098-12cf-4c6d-aa50-770edffe6787"/>
    <xsd:element name="properties">
      <xsd:complexType>
        <xsd:sequence>
          <xsd:element name="documentManagement">
            <xsd:complexType>
              <xsd:all>
                <xsd:element ref="ns2:MediaServiceFastMetadata" minOccurs="0"/>
                <xsd:element ref="ns2:MediaServiceObjectDetectorVersions" minOccurs="0"/>
                <xsd:element ref="ns3:SharedWithUsers" minOccurs="0"/>
                <xsd:element ref="ns3:SharedWithDetails" minOccurs="0"/>
                <xsd:element ref="ns2:DocumentTyp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b3fc4-7615-4d85-853a-ea1b0d4cba5f"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Select the appropriate option that describes the type of document." ma:format="Dropdown" ma:internalName="DocumentType">
      <xsd:simpleType>
        <xsd:restriction base="dms:Choice">
          <xsd:enumeration value="Template"/>
          <xsd:enumeration value="Sample"/>
          <xsd:enumeration value="Form"/>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8c877-21d6-4d2f-ae8b-1e560ecaa81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06098-12cf-4c6d-aa50-770edffe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9816f96-1dee-4389-8120-f2000818c050}" ma:internalName="TaxCatchAll" ma:showField="CatchAllData" ma:web="ba006098-12cf-4c6d-aa50-770edffe6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c98c877-21d6-4d2f-ae8b-1e560ecaa81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075b3fc4-7615-4d85-853a-ea1b0d4cba5f" xsi:nil="true"/>
    <lcf76f155ced4ddcb4097134ff3c332f xmlns="075b3fc4-7615-4d85-853a-ea1b0d4cba5f">
      <Terms xmlns="http://schemas.microsoft.com/office/infopath/2007/PartnerControls"/>
    </lcf76f155ced4ddcb4097134ff3c332f>
    <TaxCatchAll xmlns="ba006098-12cf-4c6d-aa50-770edffe6787" xsi:nil="true"/>
  </documentManagement>
</p:properties>
</file>

<file path=customXml/itemProps1.xml><?xml version="1.0" encoding="utf-8"?>
<ds:datastoreItem xmlns:ds="http://schemas.openxmlformats.org/officeDocument/2006/customXml" ds:itemID="{D37C241E-A1E1-455C-8305-218609C6CE54}"/>
</file>

<file path=customXml/itemProps2.xml><?xml version="1.0" encoding="utf-8"?>
<ds:datastoreItem xmlns:ds="http://schemas.openxmlformats.org/officeDocument/2006/customXml" ds:itemID="{9816C41E-82B6-475F-86DE-B428B3F89631}"/>
</file>

<file path=customXml/itemProps3.xml><?xml version="1.0" encoding="utf-8"?>
<ds:datastoreItem xmlns:ds="http://schemas.openxmlformats.org/officeDocument/2006/customXml" ds:itemID="{C1BA2BF9-413C-4E7E-ABE0-FB085766BF02}"/>
</file>

<file path=customXml/itemProps4.xml><?xml version="1.0" encoding="utf-8"?>
<ds:datastoreItem xmlns:ds="http://schemas.openxmlformats.org/officeDocument/2006/customXml" ds:itemID="{4BC7F884-1ECE-4B46-89F5-3DD257C613A2}"/>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Morrow</dc:creator>
  <cp:lastModifiedBy>McBride. Jarrett</cp:lastModifiedBy>
  <cp:revision>3</cp:revision>
  <dcterms:created xsi:type="dcterms:W3CDTF">2025-08-13T23:38:00Z</dcterms:created>
  <dcterms:modified xsi:type="dcterms:W3CDTF">2025-08-13T23:39:00Z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Acrobat PDFMaker 25 for Word</vt:lpwstr>
  </property>
  <property fmtid="{D5CDD505-2E9C-101B-9397-08002B2CF9AE}" pid="4" name="LastSaved">
    <vt:filetime>2025-08-13T00:00:00Z</vt:filetime>
  </property>
  <property fmtid="{D5CDD505-2E9C-101B-9397-08002B2CF9AE}" pid="5" name="Producer">
    <vt:lpwstr>Adobe PDF Library 25.1.51</vt:lpwstr>
  </property>
  <property fmtid="{D5CDD505-2E9C-101B-9397-08002B2CF9AE}" pid="6" name="ContentTypeId">
    <vt:lpwstr>0x010100179A1FA68138364F9AEF7D90F3C66C80</vt:lpwstr>
  </property>
</Properties>
</file>